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C5" w:rsidRDefault="000A39C5" w:rsidP="000A39C5">
      <w:pPr>
        <w:pStyle w:val="ae"/>
        <w:tabs>
          <w:tab w:val="right" w:pos="9639"/>
        </w:tabs>
        <w:jc w:val="both"/>
        <w:rPr>
          <w:sz w:val="24"/>
        </w:rPr>
      </w:pPr>
      <w:r>
        <w:rPr>
          <w:sz w:val="24"/>
        </w:rPr>
        <w:t>3GPP TSG-RAN WG4 Meeting #9</w:t>
      </w:r>
      <w:r w:rsidR="00A174CB">
        <w:rPr>
          <w:sz w:val="24"/>
        </w:rPr>
        <w:t>6</w:t>
      </w:r>
      <w:r>
        <w:rPr>
          <w:sz w:val="24"/>
        </w:rPr>
        <w:t>-e</w:t>
      </w:r>
      <w:r>
        <w:rPr>
          <w:sz w:val="24"/>
        </w:rPr>
        <w:tab/>
      </w:r>
      <w:r w:rsidR="00DC3081">
        <w:rPr>
          <w:i/>
          <w:sz w:val="28"/>
          <w:szCs w:val="28"/>
        </w:rPr>
        <w:t>R4-2011310</w:t>
      </w:r>
    </w:p>
    <w:p w:rsidR="000A39C5" w:rsidRPr="004B79F7" w:rsidRDefault="00D9158D" w:rsidP="000A39C5">
      <w:pPr>
        <w:spacing w:after="120"/>
        <w:jc w:val="both"/>
        <w:rPr>
          <w:rFonts w:ascii="Arial" w:hAnsi="Arial" w:cs="Arial"/>
          <w:b/>
          <w:sz w:val="24"/>
          <w:lang w:val="en-US"/>
        </w:rPr>
      </w:pPr>
      <w:r w:rsidRPr="00D9158D">
        <w:rPr>
          <w:rFonts w:ascii="Arial" w:hAnsi="Arial"/>
          <w:b/>
          <w:sz w:val="24"/>
          <w:szCs w:val="24"/>
        </w:rPr>
        <w:t>Electronic Meeting</w:t>
      </w:r>
      <w:r w:rsidR="000A39C5" w:rsidRPr="004B79F7">
        <w:rPr>
          <w:rFonts w:ascii="Arial" w:hAnsi="Arial"/>
          <w:b/>
          <w:sz w:val="24"/>
          <w:szCs w:val="24"/>
        </w:rPr>
        <w:t xml:space="preserve">, </w:t>
      </w:r>
      <w:r w:rsidR="00A174CB">
        <w:rPr>
          <w:rFonts w:ascii="Arial" w:hAnsi="Arial"/>
          <w:b/>
          <w:sz w:val="24"/>
          <w:szCs w:val="24"/>
        </w:rPr>
        <w:t>17</w:t>
      </w:r>
      <w:r w:rsidR="000A39C5" w:rsidRPr="004B79F7">
        <w:rPr>
          <w:rFonts w:ascii="Arial" w:hAnsi="Arial"/>
          <w:b/>
          <w:sz w:val="24"/>
          <w:szCs w:val="24"/>
        </w:rPr>
        <w:t xml:space="preserve"> </w:t>
      </w:r>
      <w:r w:rsidR="00A174CB">
        <w:rPr>
          <w:rFonts w:ascii="Arial" w:hAnsi="Arial"/>
          <w:b/>
          <w:sz w:val="24"/>
          <w:szCs w:val="24"/>
        </w:rPr>
        <w:t>Aug.</w:t>
      </w:r>
      <w:r w:rsidR="000A39C5" w:rsidRPr="004B79F7">
        <w:rPr>
          <w:rFonts w:ascii="Arial" w:hAnsi="Arial"/>
          <w:b/>
          <w:sz w:val="24"/>
          <w:szCs w:val="24"/>
        </w:rPr>
        <w:t xml:space="preserve"> – </w:t>
      </w:r>
      <w:r w:rsidR="00A174CB">
        <w:rPr>
          <w:rFonts w:ascii="Arial" w:hAnsi="Arial"/>
          <w:b/>
          <w:sz w:val="24"/>
          <w:szCs w:val="24"/>
        </w:rPr>
        <w:t>28</w:t>
      </w:r>
      <w:r w:rsidR="000A39C5" w:rsidRPr="004B79F7">
        <w:rPr>
          <w:rFonts w:ascii="Arial" w:hAnsi="Arial"/>
          <w:b/>
          <w:sz w:val="24"/>
          <w:szCs w:val="24"/>
        </w:rPr>
        <w:t xml:space="preserve"> </w:t>
      </w:r>
      <w:r w:rsidR="00A174CB">
        <w:rPr>
          <w:rFonts w:ascii="Arial" w:hAnsi="Arial"/>
          <w:b/>
          <w:sz w:val="24"/>
          <w:szCs w:val="24"/>
        </w:rPr>
        <w:t>Aug.</w:t>
      </w:r>
      <w:r w:rsidR="000A39C5">
        <w:rPr>
          <w:b/>
          <w:sz w:val="24"/>
          <w:szCs w:val="24"/>
        </w:rPr>
        <w:t xml:space="preserve">, </w:t>
      </w:r>
      <w:r w:rsidR="000A39C5">
        <w:rPr>
          <w:rFonts w:ascii="Arial" w:hAnsi="Arial"/>
          <w:b/>
          <w:sz w:val="24"/>
          <w:szCs w:val="24"/>
        </w:rPr>
        <w:t>2020</w:t>
      </w:r>
    </w:p>
    <w:p w:rsidR="00DB37D3" w:rsidRPr="000A39C5" w:rsidRDefault="00DB37D3">
      <w:pPr>
        <w:spacing w:after="120"/>
        <w:ind w:left="1985" w:hanging="1985"/>
        <w:jc w:val="both"/>
        <w:rPr>
          <w:bCs/>
          <w:lang w:val="en-US"/>
        </w:rPr>
      </w:pPr>
    </w:p>
    <w:p w:rsidR="00DB37D3" w:rsidRDefault="00722F18">
      <w:pPr>
        <w:spacing w:after="120"/>
        <w:ind w:left="1985" w:hanging="1985"/>
        <w:jc w:val="both"/>
        <w:rPr>
          <w:bCs/>
          <w:lang w:val="en-US"/>
        </w:rPr>
      </w:pPr>
      <w:r>
        <w:rPr>
          <w:b/>
          <w:lang w:val="en-US"/>
        </w:rPr>
        <w:t>Source:</w:t>
      </w:r>
      <w:r>
        <w:rPr>
          <w:bCs/>
          <w:lang w:val="en-US"/>
        </w:rPr>
        <w:tab/>
      </w:r>
      <w:r>
        <w:rPr>
          <w:rFonts w:hint="eastAsia"/>
          <w:bCs/>
          <w:lang w:val="en-US"/>
        </w:rPr>
        <w:t>ZTE</w:t>
      </w:r>
    </w:p>
    <w:p w:rsidR="00DB37D3" w:rsidRDefault="00722F18">
      <w:pPr>
        <w:spacing w:after="120"/>
        <w:ind w:left="1985" w:hanging="1985"/>
        <w:jc w:val="both"/>
        <w:rPr>
          <w:bCs/>
          <w:lang w:val="en-US"/>
        </w:rPr>
      </w:pPr>
      <w:r>
        <w:rPr>
          <w:b/>
          <w:lang w:val="en-US"/>
        </w:rPr>
        <w:t>Title:</w:t>
      </w:r>
      <w:r>
        <w:rPr>
          <w:b/>
          <w:lang w:val="en-US"/>
        </w:rPr>
        <w:tab/>
      </w:r>
      <w:r w:rsidR="009F3D12" w:rsidRPr="009F3D12">
        <w:rPr>
          <w:lang w:val="en-US"/>
        </w:rPr>
        <w:t>Remaining open issues on NR CGI reading with autonomous gaps</w:t>
      </w:r>
    </w:p>
    <w:p w:rsidR="00DB37D3" w:rsidRDefault="00722F18">
      <w:pPr>
        <w:spacing w:after="120"/>
        <w:ind w:left="1985" w:hanging="1985"/>
        <w:jc w:val="both"/>
        <w:rPr>
          <w:bCs/>
          <w:color w:val="FF0000"/>
          <w:lang w:val="en-US"/>
        </w:rPr>
      </w:pPr>
      <w:r>
        <w:rPr>
          <w:b/>
          <w:lang w:val="en-US"/>
        </w:rPr>
        <w:t>Agenda item:</w:t>
      </w:r>
      <w:r>
        <w:rPr>
          <w:b/>
          <w:lang w:val="en-US"/>
        </w:rPr>
        <w:tab/>
      </w:r>
      <w:r w:rsidR="00556169">
        <w:rPr>
          <w:lang w:val="en-US"/>
        </w:rPr>
        <w:t>7</w:t>
      </w:r>
      <w:r>
        <w:rPr>
          <w:lang w:val="en-US"/>
        </w:rPr>
        <w:t>.1</w:t>
      </w:r>
      <w:r w:rsidR="00556169">
        <w:rPr>
          <w:lang w:val="en-US"/>
        </w:rPr>
        <w:t>3</w:t>
      </w:r>
      <w:r>
        <w:rPr>
          <w:lang w:val="en-US"/>
        </w:rPr>
        <w:t>.1.</w:t>
      </w:r>
      <w:r w:rsidR="00556169">
        <w:rPr>
          <w:lang w:val="en-US"/>
        </w:rPr>
        <w:t>2</w:t>
      </w:r>
    </w:p>
    <w:p w:rsidR="00DB37D3" w:rsidRDefault="00722F18">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B37D3" w:rsidRDefault="00DB37D3">
      <w:pPr>
        <w:pBdr>
          <w:bottom w:val="single" w:sz="4" w:space="1" w:color="auto"/>
        </w:pBdr>
        <w:jc w:val="both"/>
        <w:rPr>
          <w:rFonts w:ascii="Arial" w:hAnsi="Arial" w:cs="Arial"/>
          <w:lang w:val="en-US"/>
        </w:rPr>
      </w:pPr>
    </w:p>
    <w:p w:rsidR="00DB37D3" w:rsidRDefault="00722F18">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DB37D3" w:rsidRDefault="00722F18">
      <w:pPr>
        <w:spacing w:after="120"/>
        <w:jc w:val="both"/>
        <w:rPr>
          <w:rFonts w:cs="v4.2.0"/>
          <w:lang w:val="en-US"/>
        </w:rPr>
      </w:pPr>
      <w:r>
        <w:rPr>
          <w:rFonts w:cs="v4.2.0"/>
          <w:lang w:val="en-US"/>
        </w:rPr>
        <w:t>In the RAN</w:t>
      </w:r>
      <w:r w:rsidR="006C6B45">
        <w:rPr>
          <w:rFonts w:cs="v4.2.0"/>
          <w:lang w:val="en-US"/>
        </w:rPr>
        <w:t>P</w:t>
      </w:r>
      <w:r>
        <w:rPr>
          <w:rFonts w:cs="v4.2.0"/>
          <w:lang w:val="en-US"/>
        </w:rPr>
        <w:t>#</w:t>
      </w:r>
      <w:r w:rsidR="006C6B45">
        <w:rPr>
          <w:rFonts w:cs="v4.2.0"/>
          <w:lang w:val="en-US"/>
        </w:rPr>
        <w:t>88</w:t>
      </w:r>
      <w:r w:rsidR="00EC6E0F">
        <w:rPr>
          <w:rFonts w:cs="v4.2.0"/>
          <w:lang w:val="en-US"/>
        </w:rPr>
        <w:t>-e</w:t>
      </w:r>
      <w:r>
        <w:rPr>
          <w:rFonts w:cs="v4.2.0"/>
          <w:lang w:val="en-US"/>
        </w:rPr>
        <w:t xml:space="preserve"> meeting,</w:t>
      </w:r>
      <w:r w:rsidR="00235685">
        <w:rPr>
          <w:rFonts w:cs="v4.2.0"/>
          <w:lang w:val="en-US"/>
        </w:rPr>
        <w:t xml:space="preserve"> following issues were captured in the exception sheet for Rel-16 RRM enhancement WI</w:t>
      </w:r>
      <w:r>
        <w:rPr>
          <w:rFonts w:cs="v4.2.0"/>
          <w:lang w:val="en-US"/>
        </w:rPr>
        <w:t xml:space="preserve"> [1].</w:t>
      </w:r>
    </w:p>
    <w:tbl>
      <w:tblPr>
        <w:tblStyle w:val="af3"/>
        <w:tblW w:w="0" w:type="auto"/>
        <w:tblLook w:val="04A0" w:firstRow="1" w:lastRow="0" w:firstColumn="1" w:lastColumn="0" w:noHBand="0" w:noVBand="1"/>
      </w:tblPr>
      <w:tblGrid>
        <w:gridCol w:w="9629"/>
      </w:tblGrid>
      <w:tr w:rsidR="006C6B45" w:rsidTr="006C6B45">
        <w:tc>
          <w:tcPr>
            <w:tcW w:w="9629" w:type="dxa"/>
          </w:tcPr>
          <w:p w:rsidR="006C6B45" w:rsidRPr="00556169" w:rsidRDefault="006C6B45" w:rsidP="006C6B45">
            <w:pPr>
              <w:pStyle w:val="11"/>
              <w:rPr>
                <w:bCs/>
                <w:i/>
                <w:lang w:val="en-US"/>
              </w:rPr>
            </w:pPr>
            <w:r w:rsidRPr="00556169">
              <w:rPr>
                <w:bCs/>
                <w:i/>
                <w:lang w:val="en-US"/>
              </w:rPr>
              <w:t>CGI reading requirements with autonomous gap</w:t>
            </w:r>
          </w:p>
          <w:p w:rsidR="006C6B45" w:rsidRPr="00556169" w:rsidRDefault="006C6B45" w:rsidP="006C6B45">
            <w:pPr>
              <w:pStyle w:val="11"/>
              <w:numPr>
                <w:ilvl w:val="0"/>
                <w:numId w:val="25"/>
              </w:numPr>
              <w:rPr>
                <w:bCs/>
                <w:i/>
              </w:rPr>
            </w:pPr>
            <w:r w:rsidRPr="00556169">
              <w:rPr>
                <w:bCs/>
                <w:i/>
              </w:rPr>
              <w:t>MIB decoding delay for FR2</w:t>
            </w:r>
          </w:p>
          <w:p w:rsidR="006C6B45" w:rsidRPr="00556169" w:rsidRDefault="006C6B45" w:rsidP="006C6B45">
            <w:pPr>
              <w:pStyle w:val="11"/>
              <w:numPr>
                <w:ilvl w:val="0"/>
                <w:numId w:val="25"/>
              </w:numPr>
              <w:rPr>
                <w:bCs/>
                <w:i/>
              </w:rPr>
            </w:pPr>
            <w:r w:rsidRPr="00556169">
              <w:rPr>
                <w:bCs/>
                <w:i/>
              </w:rPr>
              <w:t>SNR conditions for SIB1 decoding delay requirements</w:t>
            </w:r>
          </w:p>
          <w:p w:rsidR="006C6B45" w:rsidRPr="006C6B45" w:rsidRDefault="006C6B45" w:rsidP="00235685">
            <w:pPr>
              <w:pStyle w:val="11"/>
              <w:numPr>
                <w:ilvl w:val="0"/>
                <w:numId w:val="25"/>
              </w:numPr>
              <w:rPr>
                <w:rFonts w:cs="v4.2.0"/>
              </w:rPr>
            </w:pPr>
            <w:r w:rsidRPr="00556169">
              <w:rPr>
                <w:bCs/>
                <w:i/>
              </w:rPr>
              <w:t>Value of timer T321 for FR2</w:t>
            </w:r>
          </w:p>
        </w:tc>
      </w:tr>
    </w:tbl>
    <w:p w:rsidR="006C6B45" w:rsidRDefault="006C6B45">
      <w:pPr>
        <w:spacing w:after="120"/>
        <w:jc w:val="both"/>
        <w:rPr>
          <w:rFonts w:cs="v4.2.0"/>
          <w:lang w:val="en-US"/>
        </w:rPr>
      </w:pPr>
    </w:p>
    <w:p w:rsidR="006C6B45" w:rsidRDefault="00235685">
      <w:pPr>
        <w:spacing w:after="120"/>
        <w:jc w:val="both"/>
        <w:rPr>
          <w:rFonts w:cs="v4.2.0"/>
          <w:lang w:val="en-US"/>
        </w:rPr>
      </w:pPr>
      <w:r>
        <w:rPr>
          <w:rFonts w:cs="v4.2.0"/>
          <w:lang w:val="en-US"/>
        </w:rPr>
        <w:t>I</w:t>
      </w:r>
      <w:r w:rsidR="00722F18">
        <w:rPr>
          <w:rFonts w:cs="v4.2.0" w:hint="eastAsia"/>
          <w:lang w:val="en-US"/>
        </w:rPr>
        <w:t>n this contribution we</w:t>
      </w:r>
      <w:r w:rsidR="00722F18">
        <w:rPr>
          <w:rFonts w:cs="v4.2.0"/>
          <w:lang w:val="en-US"/>
        </w:rPr>
        <w:t xml:space="preserve"> further</w:t>
      </w:r>
      <w:r w:rsidR="00722F18">
        <w:rPr>
          <w:rFonts w:cs="v4.2.0" w:hint="eastAsia"/>
          <w:lang w:val="en-US"/>
        </w:rPr>
        <w:t xml:space="preserve"> provide our views on </w:t>
      </w:r>
      <w:r>
        <w:rPr>
          <w:rFonts w:cs="v4.2.0"/>
          <w:lang w:val="en-US"/>
        </w:rPr>
        <w:t xml:space="preserve">these </w:t>
      </w:r>
      <w:r w:rsidR="006B62F6">
        <w:rPr>
          <w:rFonts w:cs="v4.2.0"/>
          <w:lang w:val="en-US"/>
        </w:rPr>
        <w:t>open issues</w:t>
      </w:r>
      <w:r w:rsidR="00722F18">
        <w:rPr>
          <w:rFonts w:cs="v4.2.0"/>
          <w:lang w:val="en-US"/>
        </w:rPr>
        <w:t xml:space="preserve"> for CGI reading of NR neighbor cell with autonomous gaps for NR capable UE</w:t>
      </w:r>
      <w:r w:rsidR="00722F18">
        <w:rPr>
          <w:rFonts w:cs="v4.2.0" w:hint="eastAsia"/>
          <w:lang w:val="en-US"/>
        </w:rPr>
        <w:t>.</w:t>
      </w:r>
    </w:p>
    <w:p w:rsidR="006C6B45" w:rsidRPr="006C6B45" w:rsidRDefault="006C6B45">
      <w:pPr>
        <w:spacing w:after="120"/>
        <w:jc w:val="both"/>
        <w:rPr>
          <w:rFonts w:cs="v4.2.0"/>
          <w:lang w:val="en-US"/>
        </w:rPr>
      </w:pPr>
    </w:p>
    <w:p w:rsidR="00DB37D3" w:rsidRDefault="00722F18">
      <w:pPr>
        <w:pStyle w:val="2"/>
        <w:ind w:left="0" w:firstLine="0"/>
        <w:jc w:val="both"/>
        <w:rPr>
          <w:sz w:val="24"/>
          <w:szCs w:val="24"/>
          <w:lang w:val="en-US"/>
        </w:rPr>
      </w:pPr>
      <w:r>
        <w:rPr>
          <w:rFonts w:hint="eastAsia"/>
          <w:sz w:val="24"/>
          <w:szCs w:val="24"/>
          <w:lang w:val="en-US"/>
        </w:rPr>
        <w:t>2. Discussion</w:t>
      </w:r>
    </w:p>
    <w:p w:rsidR="00DB37D3" w:rsidRDefault="00722F18">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1 CGI reading of NR cell</w:t>
      </w:r>
    </w:p>
    <w:p w:rsidR="006D3D70" w:rsidRDefault="006D3D70" w:rsidP="006D3D70">
      <w:pPr>
        <w:rPr>
          <w:rFonts w:cs="v4.2.0"/>
          <w:b/>
          <w:i/>
          <w:u w:val="single"/>
          <w:lang w:val="en-US"/>
        </w:rPr>
      </w:pPr>
      <w:r>
        <w:rPr>
          <w:rFonts w:cs="v4.2.0"/>
          <w:b/>
          <w:i/>
          <w:u w:val="single"/>
          <w:lang w:val="en-US"/>
        </w:rPr>
        <w:t>MIB decoding</w:t>
      </w:r>
      <w:r w:rsidR="007D12D8">
        <w:rPr>
          <w:rFonts w:cs="v4.2.0"/>
          <w:b/>
          <w:i/>
          <w:u w:val="single"/>
          <w:lang w:val="en-US"/>
        </w:rPr>
        <w:t xml:space="preserve"> delay for FR2</w:t>
      </w:r>
    </w:p>
    <w:p w:rsidR="00CC630D" w:rsidRDefault="00885F04" w:rsidP="00516DB3">
      <w:pPr>
        <w:rPr>
          <w:rFonts w:cs="v4.2.0"/>
          <w:lang w:val="en-US"/>
        </w:rPr>
      </w:pPr>
      <w:r>
        <w:rPr>
          <w:rFonts w:cs="v4.2.0"/>
          <w:lang w:val="en-US"/>
        </w:rPr>
        <w:t xml:space="preserve">Based on </w:t>
      </w:r>
      <w:r w:rsidR="008270FB">
        <w:rPr>
          <w:rFonts w:cs="v4.2.0"/>
          <w:lang w:val="en-US"/>
        </w:rPr>
        <w:t xml:space="preserve">the </w:t>
      </w:r>
      <w:r w:rsidR="00FE55DE">
        <w:rPr>
          <w:rFonts w:cs="v4.2.0"/>
          <w:lang w:val="en-US"/>
        </w:rPr>
        <w:t>WF [2],</w:t>
      </w:r>
      <w:r>
        <w:rPr>
          <w:rFonts w:cs="v4.2.0"/>
          <w:lang w:val="en-US"/>
        </w:rPr>
        <w:t xml:space="preserve"> </w:t>
      </w:r>
      <w:r w:rsidR="00FE55DE">
        <w:rPr>
          <w:rFonts w:cs="v4.2.0"/>
          <w:lang w:val="en-US"/>
        </w:rPr>
        <w:t>two options are left for final decision.</w:t>
      </w:r>
    </w:p>
    <w:tbl>
      <w:tblPr>
        <w:tblStyle w:val="af3"/>
        <w:tblW w:w="0" w:type="auto"/>
        <w:tblLook w:val="04A0" w:firstRow="1" w:lastRow="0" w:firstColumn="1" w:lastColumn="0" w:noHBand="0" w:noVBand="1"/>
      </w:tblPr>
      <w:tblGrid>
        <w:gridCol w:w="9629"/>
      </w:tblGrid>
      <w:tr w:rsidR="00CC630D" w:rsidTr="00CC630D">
        <w:tc>
          <w:tcPr>
            <w:tcW w:w="9629" w:type="dxa"/>
          </w:tcPr>
          <w:p w:rsidR="002B3457" w:rsidRPr="00BB03D3" w:rsidRDefault="002F345A" w:rsidP="00BB03D3">
            <w:pPr>
              <w:numPr>
                <w:ilvl w:val="0"/>
                <w:numId w:val="26"/>
              </w:numPr>
              <w:rPr>
                <w:rFonts w:cs="v4.2.0"/>
                <w:i/>
                <w:lang w:val="en-US"/>
              </w:rPr>
            </w:pPr>
            <w:r w:rsidRPr="00BB03D3">
              <w:rPr>
                <w:rFonts w:cs="v4.2.0"/>
                <w:i/>
                <w:lang w:val="en-US"/>
              </w:rPr>
              <w:t>MIB decoding delay for FR2</w:t>
            </w:r>
          </w:p>
          <w:p w:rsidR="002B3457" w:rsidRPr="00BB03D3" w:rsidRDefault="002F345A" w:rsidP="00BB03D3">
            <w:pPr>
              <w:numPr>
                <w:ilvl w:val="1"/>
                <w:numId w:val="26"/>
              </w:numPr>
              <w:rPr>
                <w:rFonts w:cs="v4.2.0"/>
                <w:i/>
                <w:lang w:val="en-US"/>
              </w:rPr>
            </w:pPr>
            <w:r w:rsidRPr="00BB03D3">
              <w:rPr>
                <w:rFonts w:cs="v4.2.0"/>
                <w:i/>
                <w:lang w:val="en-US"/>
              </w:rPr>
              <w:t>Option 1: 3 * N * T</w:t>
            </w:r>
            <w:r w:rsidRPr="007D12D8">
              <w:rPr>
                <w:rFonts w:cs="v4.2.0"/>
                <w:i/>
                <w:vertAlign w:val="subscript"/>
                <w:lang w:val="en-US"/>
              </w:rPr>
              <w:t>SMTC</w:t>
            </w:r>
            <w:r w:rsidRPr="00BB03D3">
              <w:rPr>
                <w:rFonts w:cs="v4.2.0"/>
                <w:i/>
                <w:lang w:val="en-US"/>
              </w:rPr>
              <w:t>, where N = 8 and T</w:t>
            </w:r>
            <w:r w:rsidRPr="007D12D8">
              <w:rPr>
                <w:rFonts w:cs="v4.2.0"/>
                <w:i/>
                <w:vertAlign w:val="subscript"/>
                <w:lang w:val="en-US"/>
              </w:rPr>
              <w:t>SMTC</w:t>
            </w:r>
            <w:r w:rsidRPr="00BB03D3">
              <w:rPr>
                <w:rFonts w:cs="v4.2.0"/>
                <w:i/>
                <w:lang w:val="en-US"/>
              </w:rPr>
              <w:t xml:space="preserve"> is SMTC periodicity of target cell.</w:t>
            </w:r>
          </w:p>
          <w:p w:rsidR="00CC630D" w:rsidRPr="00CC630D" w:rsidRDefault="002F345A" w:rsidP="00FE55DE">
            <w:pPr>
              <w:numPr>
                <w:ilvl w:val="1"/>
                <w:numId w:val="26"/>
              </w:numPr>
              <w:rPr>
                <w:rFonts w:cs="v4.2.0"/>
                <w:lang w:val="en-US"/>
              </w:rPr>
            </w:pPr>
            <w:r w:rsidRPr="00BB03D3">
              <w:rPr>
                <w:rFonts w:cs="v4.2.0"/>
                <w:i/>
                <w:lang w:val="en-US"/>
              </w:rPr>
              <w:t>Option 2: 5 * T</w:t>
            </w:r>
            <w:r w:rsidRPr="007D12D8">
              <w:rPr>
                <w:rFonts w:cs="v4.2.0"/>
                <w:i/>
                <w:vertAlign w:val="subscript"/>
                <w:lang w:val="en-US"/>
              </w:rPr>
              <w:t>SMTC</w:t>
            </w:r>
            <w:r w:rsidRPr="00BB03D3">
              <w:rPr>
                <w:rFonts w:cs="v4.2.0"/>
                <w:i/>
                <w:lang w:val="en-US"/>
              </w:rPr>
              <w:t xml:space="preserve"> + N * T</w:t>
            </w:r>
            <w:r w:rsidRPr="007D12D8">
              <w:rPr>
                <w:rFonts w:cs="v4.2.0"/>
                <w:i/>
                <w:vertAlign w:val="subscript"/>
                <w:lang w:val="en-US"/>
              </w:rPr>
              <w:t>SMTC</w:t>
            </w:r>
            <w:r w:rsidRPr="00BB03D3">
              <w:rPr>
                <w:rFonts w:cs="v4.2.0"/>
                <w:i/>
                <w:lang w:val="en-US"/>
              </w:rPr>
              <w:t>, where N = 8 and TSMTC is SMTC periodicity of target cell.</w:t>
            </w:r>
          </w:p>
        </w:tc>
      </w:tr>
    </w:tbl>
    <w:p w:rsidR="006B62F6" w:rsidRDefault="006B62F6" w:rsidP="00516DB3">
      <w:pPr>
        <w:rPr>
          <w:rFonts w:cs="v4.2.0"/>
          <w:lang w:val="en-US"/>
        </w:rPr>
      </w:pPr>
    </w:p>
    <w:p w:rsidR="00117DFF" w:rsidRDefault="00117DFF" w:rsidP="00516DB3">
      <w:pPr>
        <w:rPr>
          <w:rFonts w:cs="v4.2.0"/>
          <w:lang w:val="en-US"/>
        </w:rPr>
      </w:pPr>
      <w:r>
        <w:rPr>
          <w:rFonts w:cs="v4.2.0" w:hint="eastAsia"/>
          <w:lang w:val="en-US"/>
        </w:rPr>
        <w:t>The option 1 and option 2 imply different UE implementations of MIB decoding.</w:t>
      </w:r>
      <w:r w:rsidR="00246D66">
        <w:rPr>
          <w:rFonts w:cs="v4.2.0"/>
          <w:lang w:val="en-US"/>
        </w:rPr>
        <w:t xml:space="preserve"> Option 1 allows UE to do Rx</w:t>
      </w:r>
      <w:r>
        <w:rPr>
          <w:rFonts w:cs="v4.2.0"/>
          <w:lang w:val="en-US"/>
        </w:rPr>
        <w:t xml:space="preserve"> beam sweeping </w:t>
      </w:r>
      <w:r w:rsidR="00246D66">
        <w:rPr>
          <w:rFonts w:cs="v4.2.0"/>
          <w:lang w:val="en-US"/>
        </w:rPr>
        <w:t>for each MIB decoding, i.e. 3 samples of averaging are for all of the Rx beam sweeping. However option 2 allows UE select best Rx beam based on one shot for each Rx beam and then do averaging with 5 samples.</w:t>
      </w:r>
    </w:p>
    <w:p w:rsidR="00246D66" w:rsidRDefault="00246D66" w:rsidP="00516DB3">
      <w:pPr>
        <w:rPr>
          <w:rFonts w:cs="v4.2.0"/>
          <w:lang w:val="en-US"/>
        </w:rPr>
      </w:pPr>
      <w:r>
        <w:rPr>
          <w:rFonts w:cs="v4.2.0"/>
          <w:lang w:val="en-US"/>
        </w:rPr>
        <w:t>Both options have drawbacks. Option1 is for better reliability of MIB decoding at the cost of long measurement delay. Option2 on the other hand reduced measurement delay but the success rate of MIB decoding may be compromised. One additional issue with option 2 might be that this may not be aligned with commercial UE implementation of search and measurement.</w:t>
      </w:r>
    </w:p>
    <w:p w:rsidR="008270FB" w:rsidRDefault="00B35E73" w:rsidP="00516DB3">
      <w:pPr>
        <w:rPr>
          <w:rFonts w:cs="v4.2.0"/>
          <w:lang w:val="en-US"/>
        </w:rPr>
      </w:pPr>
      <w:r>
        <w:rPr>
          <w:rFonts w:cs="v4.2.0"/>
          <w:lang w:val="en-US"/>
        </w:rPr>
        <w:t>This is very hard to decide technically</w:t>
      </w:r>
      <w:r w:rsidR="00210AEB">
        <w:rPr>
          <w:rFonts w:cs="v4.2.0"/>
          <w:lang w:val="en-US"/>
        </w:rPr>
        <w:t>.</w:t>
      </w:r>
      <w:r>
        <w:rPr>
          <w:rFonts w:cs="v4.2.0"/>
          <w:lang w:val="en-US"/>
        </w:rPr>
        <w:t xml:space="preserve"> From eco-system point of view to encourage more UEs to support CGI reading hopefully, which could ensure high success rate from system perspective, option 1 can be considered to finish the Rel-16 WI.</w:t>
      </w:r>
    </w:p>
    <w:p w:rsidR="008C2312" w:rsidRDefault="008C2312" w:rsidP="008C2312">
      <w:pPr>
        <w:rPr>
          <w:rFonts w:cs="v4.2.0"/>
          <w:b/>
          <w:i/>
        </w:rPr>
      </w:pPr>
      <w:r>
        <w:rPr>
          <w:rFonts w:cs="v4.2.0" w:hint="eastAsia"/>
          <w:b/>
          <w:i/>
        </w:rPr>
        <w:t xml:space="preserve">Proposal </w:t>
      </w:r>
      <w:r>
        <w:rPr>
          <w:rFonts w:cs="v4.2.0"/>
          <w:b/>
          <w:i/>
        </w:rPr>
        <w:t>1</w:t>
      </w:r>
      <w:r>
        <w:rPr>
          <w:rFonts w:cs="v4.2.0" w:hint="eastAsia"/>
          <w:b/>
          <w:i/>
        </w:rPr>
        <w:t xml:space="preserve">. </w:t>
      </w:r>
      <w:r w:rsidR="00B35E73">
        <w:rPr>
          <w:rFonts w:cs="v4.2.0"/>
          <w:b/>
          <w:i/>
        </w:rPr>
        <w:t xml:space="preserve">Option 1 is </w:t>
      </w:r>
      <w:r w:rsidR="00E5791F">
        <w:rPr>
          <w:rFonts w:cs="v4.2.0"/>
          <w:b/>
          <w:i/>
        </w:rPr>
        <w:t>considered</w:t>
      </w:r>
      <w:r w:rsidR="00B35E73">
        <w:rPr>
          <w:rFonts w:cs="v4.2.0"/>
          <w:b/>
          <w:i/>
        </w:rPr>
        <w:t xml:space="preserve"> for MIB decoding</w:t>
      </w:r>
      <w:r w:rsidR="00E5791F">
        <w:rPr>
          <w:rFonts w:cs="v4.2.0"/>
          <w:b/>
          <w:i/>
        </w:rPr>
        <w:t xml:space="preserve"> delay for FR2</w:t>
      </w:r>
      <w:r>
        <w:rPr>
          <w:rFonts w:cs="v4.2.0"/>
          <w:b/>
          <w:i/>
        </w:rPr>
        <w:t>.</w:t>
      </w:r>
    </w:p>
    <w:p w:rsidR="00006426" w:rsidRPr="00210AEB" w:rsidRDefault="00006426" w:rsidP="00516DB3">
      <w:pPr>
        <w:rPr>
          <w:rFonts w:cs="v4.2.0"/>
        </w:rPr>
      </w:pPr>
    </w:p>
    <w:p w:rsidR="00F01089" w:rsidRDefault="0052650C" w:rsidP="00F01089">
      <w:pPr>
        <w:rPr>
          <w:rFonts w:cs="v4.2.0"/>
          <w:b/>
          <w:i/>
          <w:u w:val="single"/>
          <w:lang w:val="en-US"/>
        </w:rPr>
      </w:pPr>
      <w:r>
        <w:rPr>
          <w:rFonts w:cs="v4.2.0"/>
          <w:b/>
          <w:i/>
          <w:u w:val="single"/>
          <w:lang w:val="en-US"/>
        </w:rPr>
        <w:t>S</w:t>
      </w:r>
      <w:r w:rsidR="00F01089">
        <w:rPr>
          <w:rFonts w:cs="v4.2.0"/>
          <w:b/>
          <w:i/>
          <w:u w:val="single"/>
          <w:lang w:val="en-US"/>
        </w:rPr>
        <w:t>IB</w:t>
      </w:r>
      <w:r>
        <w:rPr>
          <w:rFonts w:cs="v4.2.0"/>
          <w:b/>
          <w:i/>
          <w:u w:val="single"/>
          <w:lang w:val="en-US"/>
        </w:rPr>
        <w:t>1</w:t>
      </w:r>
      <w:r w:rsidR="00F01089">
        <w:rPr>
          <w:rFonts w:cs="v4.2.0"/>
          <w:b/>
          <w:i/>
          <w:u w:val="single"/>
          <w:lang w:val="en-US"/>
        </w:rPr>
        <w:t xml:space="preserve"> decoding</w:t>
      </w:r>
    </w:p>
    <w:p w:rsidR="00D505CE" w:rsidRPr="00F01089" w:rsidRDefault="00B35E73" w:rsidP="00516DB3">
      <w:pPr>
        <w:rPr>
          <w:rFonts w:cs="v4.2.0"/>
          <w:lang w:val="en-US"/>
        </w:rPr>
      </w:pPr>
      <w:r>
        <w:rPr>
          <w:rFonts w:cs="v4.2.0"/>
          <w:lang w:val="en-US"/>
        </w:rPr>
        <w:t>Based on the WF [2], two options are left for final decision.</w:t>
      </w:r>
      <w:r w:rsidR="008556D9">
        <w:rPr>
          <w:rFonts w:cs="v4.2.0"/>
          <w:lang w:val="en-US"/>
        </w:rPr>
        <w:t xml:space="preserve"> </w:t>
      </w:r>
    </w:p>
    <w:tbl>
      <w:tblPr>
        <w:tblStyle w:val="af3"/>
        <w:tblW w:w="0" w:type="auto"/>
        <w:tblLook w:val="04A0" w:firstRow="1" w:lastRow="0" w:firstColumn="1" w:lastColumn="0" w:noHBand="0" w:noVBand="1"/>
      </w:tblPr>
      <w:tblGrid>
        <w:gridCol w:w="9629"/>
      </w:tblGrid>
      <w:tr w:rsidR="005F611F" w:rsidTr="005F611F">
        <w:tc>
          <w:tcPr>
            <w:tcW w:w="9629" w:type="dxa"/>
          </w:tcPr>
          <w:p w:rsidR="00FE55DE" w:rsidRDefault="00FE55DE" w:rsidP="005F611F">
            <w:pPr>
              <w:spacing w:after="0"/>
              <w:rPr>
                <w:rFonts w:cs="v4.2.0"/>
                <w:i/>
                <w:lang w:val="en-US"/>
              </w:rPr>
            </w:pPr>
          </w:p>
          <w:p w:rsidR="00FE55DE" w:rsidRPr="00BB03D3" w:rsidRDefault="00FE55DE" w:rsidP="00FE55DE">
            <w:pPr>
              <w:numPr>
                <w:ilvl w:val="0"/>
                <w:numId w:val="26"/>
              </w:numPr>
              <w:rPr>
                <w:rFonts w:cs="v4.2.0"/>
                <w:i/>
                <w:lang w:val="en-US"/>
              </w:rPr>
            </w:pPr>
            <w:r w:rsidRPr="00BB03D3">
              <w:rPr>
                <w:rFonts w:cs="v4.2.0"/>
                <w:i/>
                <w:lang w:val="en-US"/>
              </w:rPr>
              <w:lastRenderedPageBreak/>
              <w:t>SIB1 decoding delay requirements</w:t>
            </w:r>
          </w:p>
          <w:p w:rsidR="00FE55DE" w:rsidRPr="00BB03D3" w:rsidRDefault="00FE55DE" w:rsidP="00FE55DE">
            <w:pPr>
              <w:numPr>
                <w:ilvl w:val="1"/>
                <w:numId w:val="26"/>
              </w:numPr>
              <w:rPr>
                <w:rFonts w:cs="v4.2.0"/>
                <w:i/>
                <w:lang w:val="en-US"/>
              </w:rPr>
            </w:pPr>
            <w:r w:rsidRPr="00BB03D3">
              <w:rPr>
                <w:rFonts w:cs="v4.2.0"/>
                <w:i/>
                <w:lang w:val="en-US"/>
              </w:rPr>
              <w:t>Option 1:  -3 dB SNR and 6 samples</w:t>
            </w:r>
          </w:p>
          <w:p w:rsidR="005F611F" w:rsidRPr="005F611F" w:rsidRDefault="00FE55DE" w:rsidP="00FE55DE">
            <w:pPr>
              <w:numPr>
                <w:ilvl w:val="1"/>
                <w:numId w:val="26"/>
              </w:numPr>
              <w:rPr>
                <w:rFonts w:cs="v4.2.0"/>
                <w:i/>
                <w:lang w:val="en-US"/>
              </w:rPr>
            </w:pPr>
            <w:r w:rsidRPr="00BB03D3">
              <w:rPr>
                <w:rFonts w:cs="v4.2.0"/>
                <w:i/>
                <w:lang w:val="en-US"/>
              </w:rPr>
              <w:t>Option 2:  -4 dB SNR and 6 samples</w:t>
            </w:r>
          </w:p>
        </w:tc>
      </w:tr>
    </w:tbl>
    <w:p w:rsidR="005F611F" w:rsidRDefault="005F611F" w:rsidP="005F611F">
      <w:pPr>
        <w:spacing w:after="0"/>
        <w:rPr>
          <w:rFonts w:cs="v4.2.0"/>
          <w:i/>
          <w:lang w:val="en-US"/>
        </w:rPr>
      </w:pPr>
    </w:p>
    <w:p w:rsidR="005F611F" w:rsidRDefault="00B35E73" w:rsidP="00516DB3">
      <w:pPr>
        <w:rPr>
          <w:rFonts w:cs="v4.2.0"/>
          <w:lang w:val="en-US"/>
        </w:rPr>
      </w:pPr>
      <w:r>
        <w:rPr>
          <w:rFonts w:cs="v4.2.0"/>
          <w:lang w:val="en-US"/>
        </w:rPr>
        <w:t>The controversial point is side condition of SNR</w:t>
      </w:r>
      <w:r w:rsidR="00E8656A">
        <w:rPr>
          <w:rFonts w:cs="v4.2.0"/>
          <w:lang w:val="en-US"/>
        </w:rPr>
        <w:t>.</w:t>
      </w:r>
      <w:r w:rsidR="002537A3">
        <w:rPr>
          <w:rFonts w:cs="v4.2.0"/>
          <w:lang w:val="en-US"/>
        </w:rPr>
        <w:t xml:space="preserve"> Again Chipset vendors want simple implementation and prefer to reuse existing implementation as much as possible for CGI reading. It seems SIB1 demodulation performance cannot be guaranteed at -4 SNR if no advanced receiver is considered.</w:t>
      </w:r>
    </w:p>
    <w:p w:rsidR="002537A3" w:rsidRDefault="002537A3" w:rsidP="00516DB3">
      <w:pPr>
        <w:rPr>
          <w:rFonts w:cs="v4.2.0"/>
          <w:lang w:val="en-US"/>
        </w:rPr>
      </w:pPr>
      <w:r>
        <w:rPr>
          <w:rFonts w:cs="v4.2.0"/>
          <w:lang w:val="en-US"/>
        </w:rPr>
        <w:t xml:space="preserve">The main concern from network side on high SNR is that the mismatch between side </w:t>
      </w:r>
      <w:r w:rsidR="00E5791F">
        <w:rPr>
          <w:rFonts w:cs="v4.2.0"/>
          <w:lang w:val="en-US"/>
        </w:rPr>
        <w:t>conditions</w:t>
      </w:r>
      <w:r>
        <w:rPr>
          <w:rFonts w:cs="v4.2.0"/>
          <w:lang w:val="en-US"/>
        </w:rPr>
        <w:t xml:space="preserve"> of SNR for reported SSB and SIB1 demodulation. This would mean that for a cell on which an SSB was reported</w:t>
      </w:r>
      <w:r w:rsidR="00E5791F">
        <w:rPr>
          <w:rFonts w:cs="v4.2.0"/>
          <w:lang w:val="en-US"/>
        </w:rPr>
        <w:t xml:space="preserve"> around -6dB SNR</w:t>
      </w:r>
      <w:r>
        <w:rPr>
          <w:rFonts w:cs="v4.2.0"/>
          <w:lang w:val="en-US"/>
        </w:rPr>
        <w:t xml:space="preserve"> the CGI reading of the cell </w:t>
      </w:r>
      <w:r w:rsidR="00E5791F">
        <w:rPr>
          <w:rFonts w:cs="v4.2.0"/>
          <w:lang w:val="en-US"/>
        </w:rPr>
        <w:t xml:space="preserve">by the UE </w:t>
      </w:r>
      <w:r>
        <w:rPr>
          <w:rFonts w:cs="v4.2.0"/>
          <w:lang w:val="en-US"/>
        </w:rPr>
        <w:t xml:space="preserve">may be unsuccessful. </w:t>
      </w:r>
      <w:r w:rsidR="00E5791F">
        <w:rPr>
          <w:rFonts w:cs="v4.2.0"/>
          <w:lang w:val="en-US"/>
        </w:rPr>
        <w:t xml:space="preserve">There were long and extensive discussions on this point but no agreements were achieved yet. The compromise proposal in the last meeting was -4dB SNR instead. </w:t>
      </w:r>
    </w:p>
    <w:p w:rsidR="00E5791F" w:rsidRDefault="00E5791F" w:rsidP="00516DB3">
      <w:pPr>
        <w:rPr>
          <w:rFonts w:cs="v4.2.0"/>
          <w:lang w:val="en-US"/>
        </w:rPr>
      </w:pPr>
      <w:r>
        <w:rPr>
          <w:rFonts w:cs="v4.2.0"/>
          <w:lang w:val="en-US"/>
        </w:rPr>
        <w:t>So no matter with -4dB SNR or -3dB SNR, the mismatch remains. To move forward and consider the feature from whole system point of view which the success rate can be improved with more UEs supporting this feature, option 1 is considered for SIB1 decoding.</w:t>
      </w:r>
    </w:p>
    <w:p w:rsidR="00356C60" w:rsidRDefault="00356C60" w:rsidP="00356C60">
      <w:pPr>
        <w:rPr>
          <w:rFonts w:cs="v4.2.0"/>
          <w:b/>
          <w:i/>
        </w:rPr>
      </w:pPr>
      <w:r>
        <w:rPr>
          <w:rFonts w:cs="v4.2.0" w:hint="eastAsia"/>
          <w:b/>
          <w:i/>
        </w:rPr>
        <w:t xml:space="preserve">Proposal </w:t>
      </w:r>
      <w:r w:rsidR="00E5791F">
        <w:rPr>
          <w:rFonts w:cs="v4.2.0"/>
          <w:b/>
          <w:i/>
        </w:rPr>
        <w:t>2</w:t>
      </w:r>
      <w:r>
        <w:rPr>
          <w:rFonts w:cs="v4.2.0" w:hint="eastAsia"/>
          <w:b/>
          <w:i/>
        </w:rPr>
        <w:t xml:space="preserve">. </w:t>
      </w:r>
      <w:r w:rsidR="00E5791F">
        <w:rPr>
          <w:rFonts w:cs="v4.2.0"/>
          <w:b/>
          <w:i/>
        </w:rPr>
        <w:t xml:space="preserve">Option 1 is considered to define </w:t>
      </w:r>
      <w:r>
        <w:rPr>
          <w:rFonts w:cs="v4.2.0"/>
          <w:b/>
          <w:i/>
        </w:rPr>
        <w:t>SIB1 decoding delay requirements.</w:t>
      </w:r>
    </w:p>
    <w:p w:rsidR="00945622" w:rsidRDefault="00945622">
      <w:pPr>
        <w:rPr>
          <w:bCs/>
          <w:iCs/>
        </w:rPr>
      </w:pPr>
    </w:p>
    <w:p w:rsidR="00DB37D3" w:rsidRDefault="00722F18">
      <w:pPr>
        <w:pStyle w:val="3"/>
        <w:ind w:left="0" w:firstLine="0"/>
        <w:jc w:val="both"/>
        <w:rPr>
          <w:rFonts w:cs="Arial"/>
          <w:sz w:val="24"/>
          <w:szCs w:val="24"/>
          <w:lang w:val="en-US"/>
        </w:rPr>
      </w:pPr>
      <w:bookmarkStart w:id="0" w:name="_GoBack"/>
      <w:bookmarkEnd w:id="0"/>
      <w:r>
        <w:rPr>
          <w:rFonts w:cs="Arial" w:hint="eastAsia"/>
          <w:sz w:val="24"/>
          <w:szCs w:val="24"/>
          <w:lang w:val="en-US"/>
        </w:rPr>
        <w:t>2.2</w:t>
      </w:r>
      <w:r>
        <w:rPr>
          <w:rFonts w:cs="Arial"/>
          <w:sz w:val="24"/>
          <w:szCs w:val="24"/>
          <w:lang w:val="en-US"/>
        </w:rPr>
        <w:t xml:space="preserve"> </w:t>
      </w:r>
      <w:r w:rsidR="00556169">
        <w:rPr>
          <w:rFonts w:cs="Arial"/>
          <w:sz w:val="24"/>
          <w:szCs w:val="24"/>
          <w:lang w:val="en-US"/>
        </w:rPr>
        <w:t xml:space="preserve">draft reply </w:t>
      </w:r>
      <w:r w:rsidR="00E92E26">
        <w:rPr>
          <w:rFonts w:cs="Arial"/>
          <w:sz w:val="24"/>
          <w:szCs w:val="24"/>
          <w:lang w:val="en-US"/>
        </w:rPr>
        <w:t>LS</w:t>
      </w:r>
    </w:p>
    <w:p w:rsidR="005A6A40" w:rsidRDefault="00E92E26">
      <w:r>
        <w:t xml:space="preserve">In </w:t>
      </w:r>
      <w:r w:rsidR="005A6A40">
        <w:t xml:space="preserve">the last meeting, </w:t>
      </w:r>
      <w:r w:rsidR="005A6A40" w:rsidRPr="005A6A40">
        <w:t>RAN4 had agreed the value of T321 timer for autonomous gap based CGI reading in FR1 and LS R4-2009268 was sent to RAN2</w:t>
      </w:r>
      <w:r w:rsidR="005A6A40">
        <w:t>. The T321 timer value for FR2 is still open.</w:t>
      </w:r>
    </w:p>
    <w:p w:rsidR="00E5791F" w:rsidRDefault="00E5791F" w:rsidP="00E5791F">
      <w:pPr>
        <w:rPr>
          <w:rFonts w:cs="v4.2.0"/>
          <w:lang w:val="en-US"/>
        </w:rPr>
      </w:pPr>
      <w:r>
        <w:rPr>
          <w:rFonts w:cs="v4.2.0" w:hint="eastAsia"/>
          <w:lang w:val="en-US"/>
        </w:rPr>
        <w:t>As discussed abov</w:t>
      </w:r>
      <w:r>
        <w:rPr>
          <w:rFonts w:cs="v4.2.0"/>
          <w:lang w:val="en-US"/>
        </w:rPr>
        <w:t xml:space="preserve">e, </w:t>
      </w:r>
      <w:r w:rsidR="005A6A40">
        <w:rPr>
          <w:rFonts w:cs="v4.2.0"/>
          <w:lang w:val="en-US"/>
        </w:rPr>
        <w:t>with option 1 for MIB decoding and option 1 for SIB1 decoding</w:t>
      </w:r>
      <w:r>
        <w:rPr>
          <w:rFonts w:cs="v4.2.0"/>
          <w:lang w:val="en-US"/>
        </w:rPr>
        <w:t xml:space="preserve"> the CGI reading delay in FR2 will not exceed </w:t>
      </w:r>
      <w:r w:rsidR="00042F05">
        <w:rPr>
          <w:rFonts w:cs="v4.2.0"/>
          <w:lang w:val="en-US"/>
        </w:rPr>
        <w:t>5</w:t>
      </w:r>
      <w:r>
        <w:rPr>
          <w:rFonts w:cs="v4.2.0"/>
          <w:lang w:val="en-US"/>
        </w:rPr>
        <w:t xml:space="preserve"> seconds.</w:t>
      </w:r>
    </w:p>
    <w:p w:rsidR="00E5791F" w:rsidRDefault="00E5791F" w:rsidP="00E5791F">
      <w:pPr>
        <w:rPr>
          <w:rFonts w:cs="v4.2.0"/>
          <w:b/>
          <w:i/>
        </w:rPr>
      </w:pPr>
      <w:r>
        <w:rPr>
          <w:rFonts w:cs="v4.2.0" w:hint="eastAsia"/>
          <w:b/>
          <w:i/>
        </w:rPr>
        <w:t xml:space="preserve">Proposal </w:t>
      </w:r>
      <w:r w:rsidR="00042F05">
        <w:rPr>
          <w:rFonts w:cs="v4.2.0"/>
          <w:b/>
          <w:i/>
        </w:rPr>
        <w:t>3</w:t>
      </w:r>
      <w:r>
        <w:rPr>
          <w:rFonts w:cs="v4.2.0" w:hint="eastAsia"/>
          <w:b/>
          <w:i/>
        </w:rPr>
        <w:t xml:space="preserve">. </w:t>
      </w:r>
      <w:r>
        <w:rPr>
          <w:rFonts w:cs="v4.2.0"/>
          <w:b/>
          <w:i/>
        </w:rPr>
        <w:t xml:space="preserve">The value for Timer T321 is </w:t>
      </w:r>
      <w:r w:rsidR="00042F05">
        <w:rPr>
          <w:rFonts w:cs="v4.2.0"/>
          <w:b/>
          <w:i/>
        </w:rPr>
        <w:t>5</w:t>
      </w:r>
      <w:r>
        <w:rPr>
          <w:rFonts w:cs="v4.2.0"/>
          <w:b/>
          <w:i/>
        </w:rPr>
        <w:t xml:space="preserve"> seconds for FR2.</w:t>
      </w:r>
    </w:p>
    <w:p w:rsidR="00E5791F" w:rsidRPr="00E5791F" w:rsidRDefault="00E5791F"/>
    <w:p w:rsidR="00E5791F" w:rsidRPr="00042F05" w:rsidRDefault="00042F05">
      <w:pPr>
        <w:rPr>
          <w:rFonts w:cs="v4.2.0"/>
        </w:rPr>
      </w:pPr>
      <w:r>
        <w:rPr>
          <w:rFonts w:cs="v4.2.0" w:hint="eastAsia"/>
        </w:rPr>
        <w:t>The draft reply LS is as follows.</w:t>
      </w:r>
    </w:p>
    <w:tbl>
      <w:tblPr>
        <w:tblStyle w:val="af3"/>
        <w:tblW w:w="9629" w:type="dxa"/>
        <w:tblLayout w:type="fixed"/>
        <w:tblLook w:val="04A0" w:firstRow="1" w:lastRow="0" w:firstColumn="1" w:lastColumn="0" w:noHBand="0" w:noVBand="1"/>
      </w:tblPr>
      <w:tblGrid>
        <w:gridCol w:w="9629"/>
      </w:tblGrid>
      <w:tr w:rsidR="00DB37D3">
        <w:tc>
          <w:tcPr>
            <w:tcW w:w="9629" w:type="dxa"/>
          </w:tcPr>
          <w:p w:rsidR="00E92E26" w:rsidRDefault="00E92E26" w:rsidP="00E92E26">
            <w:pPr>
              <w:numPr>
                <w:ilvl w:val="0"/>
                <w:numId w:val="19"/>
              </w:numPr>
              <w:overflowPunct/>
              <w:autoSpaceDE/>
              <w:autoSpaceDN/>
              <w:adjustRightInd/>
              <w:spacing w:after="120" w:line="259" w:lineRule="auto"/>
              <w:textAlignment w:val="auto"/>
              <w:rPr>
                <w:rFonts w:ascii="Arial" w:hAnsi="Arial" w:cs="Arial"/>
                <w:b/>
              </w:rPr>
            </w:pPr>
            <w:r>
              <w:rPr>
                <w:rFonts w:ascii="Arial" w:hAnsi="Arial" w:cs="Arial"/>
                <w:b/>
              </w:rPr>
              <w:t>Overall Description:</w:t>
            </w:r>
          </w:p>
          <w:p w:rsidR="005A6A40" w:rsidRDefault="005A6A40" w:rsidP="005A6A40">
            <w:pPr>
              <w:jc w:val="both"/>
              <w:rPr>
                <w:rFonts w:ascii="Arial" w:hAnsi="Arial" w:cs="Arial"/>
              </w:rPr>
            </w:pPr>
            <w:r>
              <w:rPr>
                <w:rFonts w:ascii="Arial" w:hAnsi="Arial" w:cs="Arial"/>
              </w:rPr>
              <w:t xml:space="preserve">RAN4 thanks RAN2 for the reply LS on </w:t>
            </w:r>
            <w:r>
              <w:rPr>
                <w:rFonts w:ascii="Arial" w:hAnsi="Arial" w:cs="Arial"/>
                <w:bCs/>
                <w:lang w:val="en-US"/>
              </w:rPr>
              <w:t>CGI reading with autonomous gaps</w:t>
            </w:r>
            <w:r>
              <w:rPr>
                <w:rFonts w:ascii="Arial" w:hAnsi="Arial" w:cs="Arial"/>
              </w:rPr>
              <w:t xml:space="preserve">. </w:t>
            </w:r>
          </w:p>
          <w:p w:rsidR="005A6A40" w:rsidRDefault="005A6A40" w:rsidP="005A6A40">
            <w:pPr>
              <w:jc w:val="both"/>
              <w:rPr>
                <w:rFonts w:ascii="Arial" w:hAnsi="Arial" w:cs="Arial"/>
              </w:rPr>
            </w:pPr>
            <w:r>
              <w:rPr>
                <w:rFonts w:ascii="Arial" w:hAnsi="Arial" w:cs="Arial"/>
              </w:rPr>
              <w:t>RAN4 had agreed the value of T321 timer for autonomous gap based CGI reading in FR1 and LS R4-2009268 was sent to RAN2.</w:t>
            </w:r>
          </w:p>
          <w:p w:rsidR="005A6A40" w:rsidRDefault="005A6A40" w:rsidP="00E92E26">
            <w:pPr>
              <w:pStyle w:val="TAL"/>
              <w:spacing w:after="120"/>
              <w:jc w:val="both"/>
              <w:rPr>
                <w:sz w:val="20"/>
              </w:rPr>
            </w:pPr>
          </w:p>
          <w:p w:rsidR="005A6A40" w:rsidRDefault="005A6A40" w:rsidP="005A6A40">
            <w:pPr>
              <w:jc w:val="both"/>
              <w:rPr>
                <w:rFonts w:ascii="Arial" w:hAnsi="Arial" w:cs="Arial"/>
              </w:rPr>
            </w:pPr>
            <w:r>
              <w:rPr>
                <w:rFonts w:ascii="Arial" w:hAnsi="Arial" w:cs="Arial"/>
              </w:rPr>
              <w:t>RAN4 has further discussed the T321 timer value for FR2 and conclusion has been made.</w:t>
            </w:r>
          </w:p>
          <w:p w:rsidR="005A6A40" w:rsidRDefault="005A6A40" w:rsidP="005A6A40">
            <w:pPr>
              <w:jc w:val="both"/>
              <w:rPr>
                <w:rFonts w:ascii="Arial" w:hAnsi="Arial" w:cs="Arial"/>
              </w:rPr>
            </w:pPr>
            <w:r>
              <w:rPr>
                <w:rFonts w:ascii="Arial" w:hAnsi="Arial" w:cs="Arial"/>
              </w:rPr>
              <w:t>The value of T321 timer for autonomous gap based CGI reading in FR2 is 5 seconds</w:t>
            </w:r>
            <w:r>
              <w:rPr>
                <w:rFonts w:ascii="Arial" w:hAnsi="Arial" w:cs="Arial" w:hint="eastAsia"/>
              </w:rPr>
              <w:t>.</w:t>
            </w:r>
          </w:p>
          <w:p w:rsidR="005A6A40" w:rsidRPr="00F32A5E" w:rsidRDefault="005A6A40" w:rsidP="005A6A40">
            <w:pPr>
              <w:spacing w:after="120"/>
              <w:ind w:left="993" w:hanging="993"/>
              <w:jc w:val="both"/>
              <w:rPr>
                <w:b/>
                <w:i/>
              </w:rPr>
            </w:pPr>
          </w:p>
          <w:p w:rsidR="005A6A40" w:rsidRDefault="005A6A40" w:rsidP="005A6A40">
            <w:pPr>
              <w:spacing w:after="120"/>
              <w:rPr>
                <w:rFonts w:ascii="Arial" w:hAnsi="Arial" w:cs="Arial"/>
                <w:b/>
              </w:rPr>
            </w:pPr>
            <w:r>
              <w:rPr>
                <w:rFonts w:ascii="Arial" w:hAnsi="Arial" w:cs="Arial"/>
                <w:b/>
              </w:rPr>
              <w:t>2. Actions:</w:t>
            </w:r>
          </w:p>
          <w:p w:rsidR="005A6A40" w:rsidRDefault="005A6A40" w:rsidP="005A6A40">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2</w:t>
            </w:r>
          </w:p>
          <w:p w:rsidR="00DB37D3" w:rsidRDefault="005A6A40" w:rsidP="005A6A40">
            <w:pPr>
              <w:spacing w:after="120"/>
              <w:rPr>
                <w:rFonts w:cs="v4.2.0"/>
                <w:lang w:val="en-US"/>
              </w:rPr>
            </w:pPr>
            <w:r>
              <w:rPr>
                <w:rFonts w:ascii="Arial" w:hAnsi="Arial" w:cs="Arial"/>
                <w:b/>
              </w:rPr>
              <w:t xml:space="preserve">ACTION: </w:t>
            </w:r>
            <w:r>
              <w:rPr>
                <w:rFonts w:ascii="Arial" w:hAnsi="Arial" w:cs="Arial"/>
              </w:rPr>
              <w:t xml:space="preserve">RAN4 respectfully </w:t>
            </w:r>
            <w:r>
              <w:rPr>
                <w:rFonts w:ascii="Arial" w:hAnsi="Arial" w:cs="Arial" w:hint="eastAsia"/>
              </w:rPr>
              <w:t>asks RAN</w:t>
            </w:r>
            <w:r>
              <w:rPr>
                <w:rFonts w:ascii="Arial" w:hAnsi="Arial" w:cs="Arial"/>
              </w:rPr>
              <w:t>2 to take the above feedback into consideration in the future work.</w:t>
            </w:r>
          </w:p>
        </w:tc>
      </w:tr>
    </w:tbl>
    <w:p w:rsidR="00DB37D3" w:rsidRDefault="00DB37D3">
      <w:pPr>
        <w:rPr>
          <w:rFonts w:cs="v4.2.0"/>
          <w:lang w:val="en-US"/>
        </w:rPr>
      </w:pPr>
    </w:p>
    <w:p w:rsidR="00DB37D3" w:rsidRDefault="00722F18">
      <w:pPr>
        <w:pStyle w:val="2"/>
        <w:ind w:left="0" w:firstLine="0"/>
        <w:jc w:val="both"/>
        <w:rPr>
          <w:sz w:val="24"/>
          <w:szCs w:val="24"/>
          <w:lang w:val="en-US"/>
        </w:rPr>
      </w:pPr>
      <w:r>
        <w:rPr>
          <w:rFonts w:hint="eastAsia"/>
          <w:sz w:val="24"/>
          <w:szCs w:val="24"/>
          <w:lang w:val="en-US"/>
        </w:rPr>
        <w:t>3. Conclusion</w:t>
      </w:r>
    </w:p>
    <w:p w:rsidR="00DB37D3" w:rsidRDefault="00722F18">
      <w:pPr>
        <w:spacing w:before="240" w:after="120"/>
        <w:jc w:val="both"/>
        <w:rPr>
          <w:lang w:val="en-US"/>
        </w:rPr>
      </w:pPr>
      <w:r>
        <w:rPr>
          <w:rFonts w:cs="v4.2.0" w:hint="eastAsia"/>
          <w:lang w:val="en-US"/>
        </w:rPr>
        <w:t xml:space="preserve">In this contribution we </w:t>
      </w:r>
      <w:r w:rsidR="005D3847">
        <w:rPr>
          <w:rFonts w:cs="v4.2.0"/>
          <w:lang w:val="en-US"/>
        </w:rPr>
        <w:t xml:space="preserve">further </w:t>
      </w:r>
      <w:r>
        <w:rPr>
          <w:rFonts w:cs="v4.2.0" w:hint="eastAsia"/>
          <w:lang w:val="en-US"/>
        </w:rPr>
        <w:t>provide</w:t>
      </w:r>
      <w:r>
        <w:rPr>
          <w:rFonts w:cs="v4.2.0"/>
          <w:lang w:val="en-US"/>
        </w:rPr>
        <w:t>d</w:t>
      </w:r>
      <w:r>
        <w:rPr>
          <w:rFonts w:cs="v4.2.0" w:hint="eastAsia"/>
          <w:lang w:val="en-US"/>
        </w:rPr>
        <w:t xml:space="preserve"> our views on</w:t>
      </w:r>
      <w:r w:rsidR="00945622" w:rsidRPr="00945622">
        <w:rPr>
          <w:rFonts w:cs="v4.2.0" w:hint="eastAsia"/>
          <w:lang w:val="en-US"/>
        </w:rPr>
        <w:t xml:space="preserve"> </w:t>
      </w:r>
      <w:r w:rsidR="00945622">
        <w:rPr>
          <w:rFonts w:cs="v4.2.0"/>
          <w:lang w:val="en-US"/>
        </w:rPr>
        <w:t>remaining open issues for CGI reading of NR neighbor cell with autonomous gaps for NR capable UE</w:t>
      </w:r>
      <w:r>
        <w:rPr>
          <w:rFonts w:cs="v4.2.0" w:hint="eastAsia"/>
          <w:lang w:val="en-US"/>
        </w:rPr>
        <w:t>.</w:t>
      </w:r>
      <w:r>
        <w:rPr>
          <w:rFonts w:hint="eastAsia"/>
          <w:lang w:val="en-US"/>
        </w:rPr>
        <w:t xml:space="preserve"> Based on the observations following proposals are present.</w:t>
      </w:r>
      <w:r>
        <w:rPr>
          <w:lang w:val="en-US"/>
        </w:rPr>
        <w:t xml:space="preserve"> </w:t>
      </w:r>
    </w:p>
    <w:p w:rsidR="00042F05" w:rsidRDefault="00042F05" w:rsidP="00042F05">
      <w:pPr>
        <w:rPr>
          <w:rFonts w:cs="v4.2.0"/>
          <w:b/>
          <w:i/>
        </w:rPr>
      </w:pPr>
      <w:r>
        <w:rPr>
          <w:rFonts w:cs="v4.2.0" w:hint="eastAsia"/>
          <w:b/>
          <w:i/>
        </w:rPr>
        <w:t xml:space="preserve">Proposal </w:t>
      </w:r>
      <w:r>
        <w:rPr>
          <w:rFonts w:cs="v4.2.0"/>
          <w:b/>
          <w:i/>
        </w:rPr>
        <w:t>1</w:t>
      </w:r>
      <w:r>
        <w:rPr>
          <w:rFonts w:cs="v4.2.0" w:hint="eastAsia"/>
          <w:b/>
          <w:i/>
        </w:rPr>
        <w:t xml:space="preserve">. </w:t>
      </w:r>
      <w:r>
        <w:rPr>
          <w:rFonts w:cs="v4.2.0"/>
          <w:b/>
          <w:i/>
        </w:rPr>
        <w:t>Option 1 is considered for MIB decoding delay for FR2.</w:t>
      </w:r>
    </w:p>
    <w:p w:rsidR="00042F05" w:rsidRDefault="00042F05" w:rsidP="00042F05">
      <w:pPr>
        <w:rPr>
          <w:rFonts w:cs="v4.2.0"/>
          <w:b/>
          <w:i/>
        </w:rPr>
      </w:pPr>
      <w:r>
        <w:rPr>
          <w:rFonts w:cs="v4.2.0" w:hint="eastAsia"/>
          <w:b/>
          <w:i/>
        </w:rPr>
        <w:t xml:space="preserve">Proposal </w:t>
      </w:r>
      <w:r>
        <w:rPr>
          <w:rFonts w:cs="v4.2.0"/>
          <w:b/>
          <w:i/>
        </w:rPr>
        <w:t>2</w:t>
      </w:r>
      <w:r>
        <w:rPr>
          <w:rFonts w:cs="v4.2.0" w:hint="eastAsia"/>
          <w:b/>
          <w:i/>
        </w:rPr>
        <w:t xml:space="preserve">. </w:t>
      </w:r>
      <w:r>
        <w:rPr>
          <w:rFonts w:cs="v4.2.0"/>
          <w:b/>
          <w:i/>
        </w:rPr>
        <w:t>Option 1 is considered to define SIB1 decoding delay requirements.</w:t>
      </w:r>
    </w:p>
    <w:p w:rsidR="00042F05" w:rsidRDefault="00042F05" w:rsidP="00042F05">
      <w:pPr>
        <w:rPr>
          <w:rFonts w:cs="v4.2.0"/>
          <w:b/>
          <w:i/>
        </w:rPr>
      </w:pPr>
      <w:r>
        <w:rPr>
          <w:rFonts w:cs="v4.2.0" w:hint="eastAsia"/>
          <w:b/>
          <w:i/>
        </w:rPr>
        <w:lastRenderedPageBreak/>
        <w:t xml:space="preserve">Proposal </w:t>
      </w:r>
      <w:r>
        <w:rPr>
          <w:rFonts w:cs="v4.2.0"/>
          <w:b/>
          <w:i/>
        </w:rPr>
        <w:t>3</w:t>
      </w:r>
      <w:r>
        <w:rPr>
          <w:rFonts w:cs="v4.2.0" w:hint="eastAsia"/>
          <w:b/>
          <w:i/>
        </w:rPr>
        <w:t xml:space="preserve">. </w:t>
      </w:r>
      <w:r>
        <w:rPr>
          <w:rFonts w:cs="v4.2.0"/>
          <w:b/>
          <w:i/>
        </w:rPr>
        <w:t>The value for Timer T321 is 5 seconds for FR2.</w:t>
      </w:r>
    </w:p>
    <w:p w:rsidR="00945622" w:rsidRDefault="00945622">
      <w:pPr>
        <w:jc w:val="both"/>
      </w:pPr>
    </w:p>
    <w:p w:rsidR="00DB37D3" w:rsidRDefault="00722F18">
      <w:pPr>
        <w:pStyle w:val="2"/>
        <w:jc w:val="both"/>
        <w:rPr>
          <w:sz w:val="24"/>
          <w:szCs w:val="24"/>
          <w:lang w:val="en-US"/>
        </w:rPr>
      </w:pPr>
      <w:r>
        <w:rPr>
          <w:rFonts w:hint="eastAsia"/>
          <w:sz w:val="24"/>
          <w:szCs w:val="24"/>
          <w:lang w:val="en-US"/>
        </w:rPr>
        <w:t>4. References</w:t>
      </w:r>
    </w:p>
    <w:p w:rsidR="00DB37D3" w:rsidRDefault="006C6B45" w:rsidP="006C6B45">
      <w:pPr>
        <w:numPr>
          <w:ilvl w:val="0"/>
          <w:numId w:val="7"/>
        </w:numPr>
        <w:jc w:val="both"/>
      </w:pPr>
      <w:r w:rsidRPr="006C6B45">
        <w:t>RP-201341</w:t>
      </w:r>
      <w:r w:rsidRPr="006C6B45">
        <w:tab/>
        <w:t>Rel-16 WI exception for Core part: NR RRM enhancement</w:t>
      </w:r>
    </w:p>
    <w:p w:rsidR="006C6B45" w:rsidRDefault="006C6B45" w:rsidP="006C6B45">
      <w:pPr>
        <w:numPr>
          <w:ilvl w:val="0"/>
          <w:numId w:val="7"/>
        </w:numPr>
        <w:jc w:val="both"/>
      </w:pPr>
      <w:r>
        <w:t>R4-2008685</w:t>
      </w:r>
      <w:r>
        <w:tab/>
      </w:r>
      <w:r w:rsidRPr="006B62F6">
        <w:t xml:space="preserve">WF on R16 NR RRM </w:t>
      </w:r>
      <w:proofErr w:type="spellStart"/>
      <w:r w:rsidRPr="006B62F6">
        <w:t>enh</w:t>
      </w:r>
      <w:proofErr w:type="spellEnd"/>
      <w:r w:rsidRPr="006B62F6">
        <w:t xml:space="preserve"> - CGI reading with autonomous gap</w:t>
      </w:r>
      <w:r>
        <w:t>, ZTE</w:t>
      </w:r>
    </w:p>
    <w:p w:rsidR="006C6B45" w:rsidRDefault="006C6B45" w:rsidP="006C6B45">
      <w:pPr>
        <w:numPr>
          <w:ilvl w:val="0"/>
          <w:numId w:val="7"/>
        </w:numPr>
        <w:jc w:val="both"/>
      </w:pPr>
    </w:p>
    <w:sectPr w:rsidR="006C6B45">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650" w:rsidRDefault="00822650">
      <w:pPr>
        <w:spacing w:after="0"/>
      </w:pPr>
      <w:r>
        <w:separator/>
      </w:r>
    </w:p>
  </w:endnote>
  <w:endnote w:type="continuationSeparator" w:id="0">
    <w:p w:rsidR="00822650" w:rsidRDefault="00822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650" w:rsidRDefault="00822650">
      <w:pPr>
        <w:spacing w:after="0"/>
      </w:pPr>
      <w:r>
        <w:separator/>
      </w:r>
    </w:p>
  </w:footnote>
  <w:footnote w:type="continuationSeparator" w:id="0">
    <w:p w:rsidR="00822650" w:rsidRDefault="008226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e"/>
      <w:framePr w:wrap="around" w:vAnchor="text" w:hAnchor="margin" w:xAlign="center" w:y="1"/>
      <w:widowControl/>
    </w:pPr>
  </w:p>
  <w:p w:rsidR="0052650C" w:rsidRDefault="0052650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D0B95"/>
    <w:multiLevelType w:val="hybridMultilevel"/>
    <w:tmpl w:val="25187596"/>
    <w:lvl w:ilvl="0" w:tplc="6C0C64AC">
      <w:start w:val="1"/>
      <w:numFmt w:val="bullet"/>
      <w:lvlText w:val="•"/>
      <w:lvlJc w:val="left"/>
      <w:pPr>
        <w:tabs>
          <w:tab w:val="num" w:pos="720"/>
        </w:tabs>
        <w:ind w:left="720" w:hanging="360"/>
      </w:pPr>
      <w:rPr>
        <w:rFonts w:ascii="Arial" w:hAnsi="Arial" w:hint="default"/>
      </w:rPr>
    </w:lvl>
    <w:lvl w:ilvl="1" w:tplc="9BDCE2C6" w:tentative="1">
      <w:start w:val="1"/>
      <w:numFmt w:val="bullet"/>
      <w:lvlText w:val="•"/>
      <w:lvlJc w:val="left"/>
      <w:pPr>
        <w:tabs>
          <w:tab w:val="num" w:pos="1440"/>
        </w:tabs>
        <w:ind w:left="1440" w:hanging="360"/>
      </w:pPr>
      <w:rPr>
        <w:rFonts w:ascii="Arial" w:hAnsi="Arial" w:hint="default"/>
      </w:rPr>
    </w:lvl>
    <w:lvl w:ilvl="2" w:tplc="5AB2EAB4">
      <w:start w:val="1"/>
      <w:numFmt w:val="bullet"/>
      <w:lvlText w:val="•"/>
      <w:lvlJc w:val="left"/>
      <w:pPr>
        <w:tabs>
          <w:tab w:val="num" w:pos="2160"/>
        </w:tabs>
        <w:ind w:left="2160" w:hanging="360"/>
      </w:pPr>
      <w:rPr>
        <w:rFonts w:ascii="Arial" w:hAnsi="Arial" w:hint="default"/>
      </w:rPr>
    </w:lvl>
    <w:lvl w:ilvl="3" w:tplc="9E6C021A" w:tentative="1">
      <w:start w:val="1"/>
      <w:numFmt w:val="bullet"/>
      <w:lvlText w:val="•"/>
      <w:lvlJc w:val="left"/>
      <w:pPr>
        <w:tabs>
          <w:tab w:val="num" w:pos="2880"/>
        </w:tabs>
        <w:ind w:left="2880" w:hanging="360"/>
      </w:pPr>
      <w:rPr>
        <w:rFonts w:ascii="Arial" w:hAnsi="Arial" w:hint="default"/>
      </w:rPr>
    </w:lvl>
    <w:lvl w:ilvl="4" w:tplc="1EB69AF8" w:tentative="1">
      <w:start w:val="1"/>
      <w:numFmt w:val="bullet"/>
      <w:lvlText w:val="•"/>
      <w:lvlJc w:val="left"/>
      <w:pPr>
        <w:tabs>
          <w:tab w:val="num" w:pos="3600"/>
        </w:tabs>
        <w:ind w:left="3600" w:hanging="360"/>
      </w:pPr>
      <w:rPr>
        <w:rFonts w:ascii="Arial" w:hAnsi="Arial" w:hint="default"/>
      </w:rPr>
    </w:lvl>
    <w:lvl w:ilvl="5" w:tplc="A0100AA2" w:tentative="1">
      <w:start w:val="1"/>
      <w:numFmt w:val="bullet"/>
      <w:lvlText w:val="•"/>
      <w:lvlJc w:val="left"/>
      <w:pPr>
        <w:tabs>
          <w:tab w:val="num" w:pos="4320"/>
        </w:tabs>
        <w:ind w:left="4320" w:hanging="360"/>
      </w:pPr>
      <w:rPr>
        <w:rFonts w:ascii="Arial" w:hAnsi="Arial" w:hint="default"/>
      </w:rPr>
    </w:lvl>
    <w:lvl w:ilvl="6" w:tplc="47EC9390" w:tentative="1">
      <w:start w:val="1"/>
      <w:numFmt w:val="bullet"/>
      <w:lvlText w:val="•"/>
      <w:lvlJc w:val="left"/>
      <w:pPr>
        <w:tabs>
          <w:tab w:val="num" w:pos="5040"/>
        </w:tabs>
        <w:ind w:left="5040" w:hanging="360"/>
      </w:pPr>
      <w:rPr>
        <w:rFonts w:ascii="Arial" w:hAnsi="Arial" w:hint="default"/>
      </w:rPr>
    </w:lvl>
    <w:lvl w:ilvl="7" w:tplc="A8E020A6" w:tentative="1">
      <w:start w:val="1"/>
      <w:numFmt w:val="bullet"/>
      <w:lvlText w:val="•"/>
      <w:lvlJc w:val="left"/>
      <w:pPr>
        <w:tabs>
          <w:tab w:val="num" w:pos="5760"/>
        </w:tabs>
        <w:ind w:left="5760" w:hanging="360"/>
      </w:pPr>
      <w:rPr>
        <w:rFonts w:ascii="Arial" w:hAnsi="Arial" w:hint="default"/>
      </w:rPr>
    </w:lvl>
    <w:lvl w:ilvl="8" w:tplc="E3DAA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DC26A2"/>
    <w:multiLevelType w:val="hybridMultilevel"/>
    <w:tmpl w:val="C3901C22"/>
    <w:lvl w:ilvl="0" w:tplc="A9DCF1E8">
      <w:start w:val="1"/>
      <w:numFmt w:val="bullet"/>
      <w:lvlText w:val="–"/>
      <w:lvlJc w:val="left"/>
      <w:pPr>
        <w:tabs>
          <w:tab w:val="num" w:pos="720"/>
        </w:tabs>
        <w:ind w:left="720" w:hanging="360"/>
      </w:pPr>
      <w:rPr>
        <w:rFonts w:ascii="Arial" w:hAnsi="Arial" w:hint="default"/>
      </w:rPr>
    </w:lvl>
    <w:lvl w:ilvl="1" w:tplc="1848DFC6">
      <w:start w:val="1"/>
      <w:numFmt w:val="bullet"/>
      <w:lvlText w:val="–"/>
      <w:lvlJc w:val="left"/>
      <w:pPr>
        <w:tabs>
          <w:tab w:val="num" w:pos="1440"/>
        </w:tabs>
        <w:ind w:left="1440" w:hanging="360"/>
      </w:pPr>
      <w:rPr>
        <w:rFonts w:ascii="Arial" w:hAnsi="Arial" w:hint="default"/>
      </w:rPr>
    </w:lvl>
    <w:lvl w:ilvl="2" w:tplc="404031E8" w:tentative="1">
      <w:start w:val="1"/>
      <w:numFmt w:val="bullet"/>
      <w:lvlText w:val="–"/>
      <w:lvlJc w:val="left"/>
      <w:pPr>
        <w:tabs>
          <w:tab w:val="num" w:pos="2160"/>
        </w:tabs>
        <w:ind w:left="2160" w:hanging="360"/>
      </w:pPr>
      <w:rPr>
        <w:rFonts w:ascii="Arial" w:hAnsi="Arial" w:hint="default"/>
      </w:rPr>
    </w:lvl>
    <w:lvl w:ilvl="3" w:tplc="FCAC20A2" w:tentative="1">
      <w:start w:val="1"/>
      <w:numFmt w:val="bullet"/>
      <w:lvlText w:val="–"/>
      <w:lvlJc w:val="left"/>
      <w:pPr>
        <w:tabs>
          <w:tab w:val="num" w:pos="2880"/>
        </w:tabs>
        <w:ind w:left="2880" w:hanging="360"/>
      </w:pPr>
      <w:rPr>
        <w:rFonts w:ascii="Arial" w:hAnsi="Arial" w:hint="default"/>
      </w:rPr>
    </w:lvl>
    <w:lvl w:ilvl="4" w:tplc="343A1952" w:tentative="1">
      <w:start w:val="1"/>
      <w:numFmt w:val="bullet"/>
      <w:lvlText w:val="–"/>
      <w:lvlJc w:val="left"/>
      <w:pPr>
        <w:tabs>
          <w:tab w:val="num" w:pos="3600"/>
        </w:tabs>
        <w:ind w:left="3600" w:hanging="360"/>
      </w:pPr>
      <w:rPr>
        <w:rFonts w:ascii="Arial" w:hAnsi="Arial" w:hint="default"/>
      </w:rPr>
    </w:lvl>
    <w:lvl w:ilvl="5" w:tplc="D73A6AD6" w:tentative="1">
      <w:start w:val="1"/>
      <w:numFmt w:val="bullet"/>
      <w:lvlText w:val="–"/>
      <w:lvlJc w:val="left"/>
      <w:pPr>
        <w:tabs>
          <w:tab w:val="num" w:pos="4320"/>
        </w:tabs>
        <w:ind w:left="4320" w:hanging="360"/>
      </w:pPr>
      <w:rPr>
        <w:rFonts w:ascii="Arial" w:hAnsi="Arial" w:hint="default"/>
      </w:rPr>
    </w:lvl>
    <w:lvl w:ilvl="6" w:tplc="300A3B3C" w:tentative="1">
      <w:start w:val="1"/>
      <w:numFmt w:val="bullet"/>
      <w:lvlText w:val="–"/>
      <w:lvlJc w:val="left"/>
      <w:pPr>
        <w:tabs>
          <w:tab w:val="num" w:pos="5040"/>
        </w:tabs>
        <w:ind w:left="5040" w:hanging="360"/>
      </w:pPr>
      <w:rPr>
        <w:rFonts w:ascii="Arial" w:hAnsi="Arial" w:hint="default"/>
      </w:rPr>
    </w:lvl>
    <w:lvl w:ilvl="7" w:tplc="C062232A" w:tentative="1">
      <w:start w:val="1"/>
      <w:numFmt w:val="bullet"/>
      <w:lvlText w:val="–"/>
      <w:lvlJc w:val="left"/>
      <w:pPr>
        <w:tabs>
          <w:tab w:val="num" w:pos="5760"/>
        </w:tabs>
        <w:ind w:left="5760" w:hanging="360"/>
      </w:pPr>
      <w:rPr>
        <w:rFonts w:ascii="Arial" w:hAnsi="Arial" w:hint="default"/>
      </w:rPr>
    </w:lvl>
    <w:lvl w:ilvl="8" w:tplc="6902FE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A7B38"/>
    <w:multiLevelType w:val="hybridMultilevel"/>
    <w:tmpl w:val="B232B528"/>
    <w:lvl w:ilvl="0" w:tplc="5B7C047A">
      <w:start w:val="1"/>
      <w:numFmt w:val="bullet"/>
      <w:lvlText w:val="–"/>
      <w:lvlJc w:val="left"/>
      <w:pPr>
        <w:tabs>
          <w:tab w:val="num" w:pos="720"/>
        </w:tabs>
        <w:ind w:left="720" w:hanging="360"/>
      </w:pPr>
      <w:rPr>
        <w:rFonts w:ascii="Arial" w:hAnsi="Arial" w:hint="default"/>
      </w:rPr>
    </w:lvl>
    <w:lvl w:ilvl="1" w:tplc="046E3A66">
      <w:start w:val="1"/>
      <w:numFmt w:val="bullet"/>
      <w:lvlText w:val="–"/>
      <w:lvlJc w:val="left"/>
      <w:pPr>
        <w:tabs>
          <w:tab w:val="num" w:pos="1440"/>
        </w:tabs>
        <w:ind w:left="1440" w:hanging="360"/>
      </w:pPr>
      <w:rPr>
        <w:rFonts w:ascii="Arial" w:hAnsi="Arial" w:hint="default"/>
      </w:rPr>
    </w:lvl>
    <w:lvl w:ilvl="2" w:tplc="D3367734">
      <w:numFmt w:val="bullet"/>
      <w:lvlText w:val="•"/>
      <w:lvlJc w:val="left"/>
      <w:pPr>
        <w:tabs>
          <w:tab w:val="num" w:pos="2160"/>
        </w:tabs>
        <w:ind w:left="2160" w:hanging="360"/>
      </w:pPr>
      <w:rPr>
        <w:rFonts w:ascii="Arial" w:hAnsi="Arial" w:hint="default"/>
      </w:rPr>
    </w:lvl>
    <w:lvl w:ilvl="3" w:tplc="7242B942" w:tentative="1">
      <w:start w:val="1"/>
      <w:numFmt w:val="bullet"/>
      <w:lvlText w:val="–"/>
      <w:lvlJc w:val="left"/>
      <w:pPr>
        <w:tabs>
          <w:tab w:val="num" w:pos="2880"/>
        </w:tabs>
        <w:ind w:left="2880" w:hanging="360"/>
      </w:pPr>
      <w:rPr>
        <w:rFonts w:ascii="Arial" w:hAnsi="Arial" w:hint="default"/>
      </w:rPr>
    </w:lvl>
    <w:lvl w:ilvl="4" w:tplc="CDE202FA" w:tentative="1">
      <w:start w:val="1"/>
      <w:numFmt w:val="bullet"/>
      <w:lvlText w:val="–"/>
      <w:lvlJc w:val="left"/>
      <w:pPr>
        <w:tabs>
          <w:tab w:val="num" w:pos="3600"/>
        </w:tabs>
        <w:ind w:left="3600" w:hanging="360"/>
      </w:pPr>
      <w:rPr>
        <w:rFonts w:ascii="Arial" w:hAnsi="Arial" w:hint="default"/>
      </w:rPr>
    </w:lvl>
    <w:lvl w:ilvl="5" w:tplc="6D54893C" w:tentative="1">
      <w:start w:val="1"/>
      <w:numFmt w:val="bullet"/>
      <w:lvlText w:val="–"/>
      <w:lvlJc w:val="left"/>
      <w:pPr>
        <w:tabs>
          <w:tab w:val="num" w:pos="4320"/>
        </w:tabs>
        <w:ind w:left="4320" w:hanging="360"/>
      </w:pPr>
      <w:rPr>
        <w:rFonts w:ascii="Arial" w:hAnsi="Arial" w:hint="default"/>
      </w:rPr>
    </w:lvl>
    <w:lvl w:ilvl="6" w:tplc="45428B24" w:tentative="1">
      <w:start w:val="1"/>
      <w:numFmt w:val="bullet"/>
      <w:lvlText w:val="–"/>
      <w:lvlJc w:val="left"/>
      <w:pPr>
        <w:tabs>
          <w:tab w:val="num" w:pos="5040"/>
        </w:tabs>
        <w:ind w:left="5040" w:hanging="360"/>
      </w:pPr>
      <w:rPr>
        <w:rFonts w:ascii="Arial" w:hAnsi="Arial" w:hint="default"/>
      </w:rPr>
    </w:lvl>
    <w:lvl w:ilvl="7" w:tplc="4FC6D3D6" w:tentative="1">
      <w:start w:val="1"/>
      <w:numFmt w:val="bullet"/>
      <w:lvlText w:val="–"/>
      <w:lvlJc w:val="left"/>
      <w:pPr>
        <w:tabs>
          <w:tab w:val="num" w:pos="5760"/>
        </w:tabs>
        <w:ind w:left="5760" w:hanging="360"/>
      </w:pPr>
      <w:rPr>
        <w:rFonts w:ascii="Arial" w:hAnsi="Arial" w:hint="default"/>
      </w:rPr>
    </w:lvl>
    <w:lvl w:ilvl="8" w:tplc="74DE0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F6735A"/>
    <w:multiLevelType w:val="hybridMultilevel"/>
    <w:tmpl w:val="1EDA0650"/>
    <w:lvl w:ilvl="0" w:tplc="71C87DCA">
      <w:start w:val="1"/>
      <w:numFmt w:val="bullet"/>
      <w:lvlText w:val="•"/>
      <w:lvlJc w:val="left"/>
      <w:pPr>
        <w:tabs>
          <w:tab w:val="num" w:pos="720"/>
        </w:tabs>
        <w:ind w:left="720" w:hanging="360"/>
      </w:pPr>
      <w:rPr>
        <w:rFonts w:ascii="Arial" w:hAnsi="Arial" w:hint="default"/>
      </w:rPr>
    </w:lvl>
    <w:lvl w:ilvl="1" w:tplc="35D489A0">
      <w:numFmt w:val="bullet"/>
      <w:lvlText w:val="–"/>
      <w:lvlJc w:val="left"/>
      <w:pPr>
        <w:tabs>
          <w:tab w:val="num" w:pos="1440"/>
        </w:tabs>
        <w:ind w:left="1440" w:hanging="360"/>
      </w:pPr>
      <w:rPr>
        <w:rFonts w:ascii="Arial" w:hAnsi="Arial" w:hint="default"/>
      </w:rPr>
    </w:lvl>
    <w:lvl w:ilvl="2" w:tplc="596AB176">
      <w:numFmt w:val="bullet"/>
      <w:lvlText w:val="•"/>
      <w:lvlJc w:val="left"/>
      <w:pPr>
        <w:tabs>
          <w:tab w:val="num" w:pos="2160"/>
        </w:tabs>
        <w:ind w:left="2160" w:hanging="360"/>
      </w:pPr>
      <w:rPr>
        <w:rFonts w:ascii="Arial" w:hAnsi="Arial" w:hint="default"/>
      </w:rPr>
    </w:lvl>
    <w:lvl w:ilvl="3" w:tplc="8BEA21CC">
      <w:numFmt w:val="bullet"/>
      <w:lvlText w:val="–"/>
      <w:lvlJc w:val="left"/>
      <w:pPr>
        <w:tabs>
          <w:tab w:val="num" w:pos="2880"/>
        </w:tabs>
        <w:ind w:left="2880" w:hanging="360"/>
      </w:pPr>
      <w:rPr>
        <w:rFonts w:ascii="Arial" w:hAnsi="Arial" w:hint="default"/>
      </w:rPr>
    </w:lvl>
    <w:lvl w:ilvl="4" w:tplc="D1F433DE" w:tentative="1">
      <w:start w:val="1"/>
      <w:numFmt w:val="bullet"/>
      <w:lvlText w:val="•"/>
      <w:lvlJc w:val="left"/>
      <w:pPr>
        <w:tabs>
          <w:tab w:val="num" w:pos="3600"/>
        </w:tabs>
        <w:ind w:left="3600" w:hanging="360"/>
      </w:pPr>
      <w:rPr>
        <w:rFonts w:ascii="Arial" w:hAnsi="Arial" w:hint="default"/>
      </w:rPr>
    </w:lvl>
    <w:lvl w:ilvl="5" w:tplc="1F1278BE" w:tentative="1">
      <w:start w:val="1"/>
      <w:numFmt w:val="bullet"/>
      <w:lvlText w:val="•"/>
      <w:lvlJc w:val="left"/>
      <w:pPr>
        <w:tabs>
          <w:tab w:val="num" w:pos="4320"/>
        </w:tabs>
        <w:ind w:left="4320" w:hanging="360"/>
      </w:pPr>
      <w:rPr>
        <w:rFonts w:ascii="Arial" w:hAnsi="Arial" w:hint="default"/>
      </w:rPr>
    </w:lvl>
    <w:lvl w:ilvl="6" w:tplc="7E34F8EE" w:tentative="1">
      <w:start w:val="1"/>
      <w:numFmt w:val="bullet"/>
      <w:lvlText w:val="•"/>
      <w:lvlJc w:val="left"/>
      <w:pPr>
        <w:tabs>
          <w:tab w:val="num" w:pos="5040"/>
        </w:tabs>
        <w:ind w:left="5040" w:hanging="360"/>
      </w:pPr>
      <w:rPr>
        <w:rFonts w:ascii="Arial" w:hAnsi="Arial" w:hint="default"/>
      </w:rPr>
    </w:lvl>
    <w:lvl w:ilvl="7" w:tplc="69848D4A" w:tentative="1">
      <w:start w:val="1"/>
      <w:numFmt w:val="bullet"/>
      <w:lvlText w:val="•"/>
      <w:lvlJc w:val="left"/>
      <w:pPr>
        <w:tabs>
          <w:tab w:val="num" w:pos="5760"/>
        </w:tabs>
        <w:ind w:left="5760" w:hanging="360"/>
      </w:pPr>
      <w:rPr>
        <w:rFonts w:ascii="Arial" w:hAnsi="Arial" w:hint="default"/>
      </w:rPr>
    </w:lvl>
    <w:lvl w:ilvl="8" w:tplc="C20CFD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081758"/>
    <w:multiLevelType w:val="hybridMultilevel"/>
    <w:tmpl w:val="69F4142E"/>
    <w:lvl w:ilvl="0" w:tplc="97BCB6A6">
      <w:start w:val="1"/>
      <w:numFmt w:val="bullet"/>
      <w:lvlText w:val="•"/>
      <w:lvlJc w:val="left"/>
      <w:pPr>
        <w:tabs>
          <w:tab w:val="num" w:pos="720"/>
        </w:tabs>
        <w:ind w:left="720" w:hanging="360"/>
      </w:pPr>
      <w:rPr>
        <w:rFonts w:ascii="Arial" w:hAnsi="Arial" w:hint="default"/>
      </w:rPr>
    </w:lvl>
    <w:lvl w:ilvl="1" w:tplc="7A163B82">
      <w:numFmt w:val="bullet"/>
      <w:lvlText w:val="–"/>
      <w:lvlJc w:val="left"/>
      <w:pPr>
        <w:tabs>
          <w:tab w:val="num" w:pos="1440"/>
        </w:tabs>
        <w:ind w:left="1440" w:hanging="360"/>
      </w:pPr>
      <w:rPr>
        <w:rFonts w:ascii="Arial" w:hAnsi="Arial" w:hint="default"/>
      </w:rPr>
    </w:lvl>
    <w:lvl w:ilvl="2" w:tplc="47645C1A" w:tentative="1">
      <w:start w:val="1"/>
      <w:numFmt w:val="bullet"/>
      <w:lvlText w:val="•"/>
      <w:lvlJc w:val="left"/>
      <w:pPr>
        <w:tabs>
          <w:tab w:val="num" w:pos="2160"/>
        </w:tabs>
        <w:ind w:left="2160" w:hanging="360"/>
      </w:pPr>
      <w:rPr>
        <w:rFonts w:ascii="Arial" w:hAnsi="Arial" w:hint="default"/>
      </w:rPr>
    </w:lvl>
    <w:lvl w:ilvl="3" w:tplc="B7FE1A80" w:tentative="1">
      <w:start w:val="1"/>
      <w:numFmt w:val="bullet"/>
      <w:lvlText w:val="•"/>
      <w:lvlJc w:val="left"/>
      <w:pPr>
        <w:tabs>
          <w:tab w:val="num" w:pos="2880"/>
        </w:tabs>
        <w:ind w:left="2880" w:hanging="360"/>
      </w:pPr>
      <w:rPr>
        <w:rFonts w:ascii="Arial" w:hAnsi="Arial" w:hint="default"/>
      </w:rPr>
    </w:lvl>
    <w:lvl w:ilvl="4" w:tplc="038EB6FA" w:tentative="1">
      <w:start w:val="1"/>
      <w:numFmt w:val="bullet"/>
      <w:lvlText w:val="•"/>
      <w:lvlJc w:val="left"/>
      <w:pPr>
        <w:tabs>
          <w:tab w:val="num" w:pos="3600"/>
        </w:tabs>
        <w:ind w:left="3600" w:hanging="360"/>
      </w:pPr>
      <w:rPr>
        <w:rFonts w:ascii="Arial" w:hAnsi="Arial" w:hint="default"/>
      </w:rPr>
    </w:lvl>
    <w:lvl w:ilvl="5" w:tplc="1E7E5172" w:tentative="1">
      <w:start w:val="1"/>
      <w:numFmt w:val="bullet"/>
      <w:lvlText w:val="•"/>
      <w:lvlJc w:val="left"/>
      <w:pPr>
        <w:tabs>
          <w:tab w:val="num" w:pos="4320"/>
        </w:tabs>
        <w:ind w:left="4320" w:hanging="360"/>
      </w:pPr>
      <w:rPr>
        <w:rFonts w:ascii="Arial" w:hAnsi="Arial" w:hint="default"/>
      </w:rPr>
    </w:lvl>
    <w:lvl w:ilvl="6" w:tplc="168EAD96" w:tentative="1">
      <w:start w:val="1"/>
      <w:numFmt w:val="bullet"/>
      <w:lvlText w:val="•"/>
      <w:lvlJc w:val="left"/>
      <w:pPr>
        <w:tabs>
          <w:tab w:val="num" w:pos="5040"/>
        </w:tabs>
        <w:ind w:left="5040" w:hanging="360"/>
      </w:pPr>
      <w:rPr>
        <w:rFonts w:ascii="Arial" w:hAnsi="Arial" w:hint="default"/>
      </w:rPr>
    </w:lvl>
    <w:lvl w:ilvl="7" w:tplc="D14CCF06" w:tentative="1">
      <w:start w:val="1"/>
      <w:numFmt w:val="bullet"/>
      <w:lvlText w:val="•"/>
      <w:lvlJc w:val="left"/>
      <w:pPr>
        <w:tabs>
          <w:tab w:val="num" w:pos="5760"/>
        </w:tabs>
        <w:ind w:left="5760" w:hanging="360"/>
      </w:pPr>
      <w:rPr>
        <w:rFonts w:ascii="Arial" w:hAnsi="Arial" w:hint="default"/>
      </w:rPr>
    </w:lvl>
    <w:lvl w:ilvl="8" w:tplc="D972858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DB2A73"/>
    <w:multiLevelType w:val="hybridMultilevel"/>
    <w:tmpl w:val="8C12F9CE"/>
    <w:lvl w:ilvl="0" w:tplc="F15883F2">
      <w:start w:val="1"/>
      <w:numFmt w:val="bullet"/>
      <w:lvlText w:val="•"/>
      <w:lvlJc w:val="left"/>
      <w:pPr>
        <w:tabs>
          <w:tab w:val="num" w:pos="720"/>
        </w:tabs>
        <w:ind w:left="720" w:hanging="360"/>
      </w:pPr>
      <w:rPr>
        <w:rFonts w:ascii="Arial" w:hAnsi="Arial" w:hint="default"/>
      </w:rPr>
    </w:lvl>
    <w:lvl w:ilvl="1" w:tplc="47201C6A">
      <w:numFmt w:val="bullet"/>
      <w:lvlText w:val="–"/>
      <w:lvlJc w:val="left"/>
      <w:pPr>
        <w:tabs>
          <w:tab w:val="num" w:pos="1440"/>
        </w:tabs>
        <w:ind w:left="1440" w:hanging="360"/>
      </w:pPr>
      <w:rPr>
        <w:rFonts w:ascii="Arial" w:hAnsi="Arial" w:hint="default"/>
      </w:rPr>
    </w:lvl>
    <w:lvl w:ilvl="2" w:tplc="70D8983A" w:tentative="1">
      <w:start w:val="1"/>
      <w:numFmt w:val="bullet"/>
      <w:lvlText w:val="•"/>
      <w:lvlJc w:val="left"/>
      <w:pPr>
        <w:tabs>
          <w:tab w:val="num" w:pos="2160"/>
        </w:tabs>
        <w:ind w:left="2160" w:hanging="360"/>
      </w:pPr>
      <w:rPr>
        <w:rFonts w:ascii="Arial" w:hAnsi="Arial" w:hint="default"/>
      </w:rPr>
    </w:lvl>
    <w:lvl w:ilvl="3" w:tplc="63DE96EE" w:tentative="1">
      <w:start w:val="1"/>
      <w:numFmt w:val="bullet"/>
      <w:lvlText w:val="•"/>
      <w:lvlJc w:val="left"/>
      <w:pPr>
        <w:tabs>
          <w:tab w:val="num" w:pos="2880"/>
        </w:tabs>
        <w:ind w:left="2880" w:hanging="360"/>
      </w:pPr>
      <w:rPr>
        <w:rFonts w:ascii="Arial" w:hAnsi="Arial" w:hint="default"/>
      </w:rPr>
    </w:lvl>
    <w:lvl w:ilvl="4" w:tplc="8C90DB72" w:tentative="1">
      <w:start w:val="1"/>
      <w:numFmt w:val="bullet"/>
      <w:lvlText w:val="•"/>
      <w:lvlJc w:val="left"/>
      <w:pPr>
        <w:tabs>
          <w:tab w:val="num" w:pos="3600"/>
        </w:tabs>
        <w:ind w:left="3600" w:hanging="360"/>
      </w:pPr>
      <w:rPr>
        <w:rFonts w:ascii="Arial" w:hAnsi="Arial" w:hint="default"/>
      </w:rPr>
    </w:lvl>
    <w:lvl w:ilvl="5" w:tplc="27F426A6" w:tentative="1">
      <w:start w:val="1"/>
      <w:numFmt w:val="bullet"/>
      <w:lvlText w:val="•"/>
      <w:lvlJc w:val="left"/>
      <w:pPr>
        <w:tabs>
          <w:tab w:val="num" w:pos="4320"/>
        </w:tabs>
        <w:ind w:left="4320" w:hanging="360"/>
      </w:pPr>
      <w:rPr>
        <w:rFonts w:ascii="Arial" w:hAnsi="Arial" w:hint="default"/>
      </w:rPr>
    </w:lvl>
    <w:lvl w:ilvl="6" w:tplc="FFD2A262" w:tentative="1">
      <w:start w:val="1"/>
      <w:numFmt w:val="bullet"/>
      <w:lvlText w:val="•"/>
      <w:lvlJc w:val="left"/>
      <w:pPr>
        <w:tabs>
          <w:tab w:val="num" w:pos="5040"/>
        </w:tabs>
        <w:ind w:left="5040" w:hanging="360"/>
      </w:pPr>
      <w:rPr>
        <w:rFonts w:ascii="Arial" w:hAnsi="Arial" w:hint="default"/>
      </w:rPr>
    </w:lvl>
    <w:lvl w:ilvl="7" w:tplc="2AF8F340" w:tentative="1">
      <w:start w:val="1"/>
      <w:numFmt w:val="bullet"/>
      <w:lvlText w:val="•"/>
      <w:lvlJc w:val="left"/>
      <w:pPr>
        <w:tabs>
          <w:tab w:val="num" w:pos="5760"/>
        </w:tabs>
        <w:ind w:left="5760" w:hanging="360"/>
      </w:pPr>
      <w:rPr>
        <w:rFonts w:ascii="Arial" w:hAnsi="Arial" w:hint="default"/>
      </w:rPr>
    </w:lvl>
    <w:lvl w:ilvl="8" w:tplc="90EAE2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4E5607"/>
    <w:multiLevelType w:val="multilevel"/>
    <w:tmpl w:val="254E560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2C31140A"/>
    <w:multiLevelType w:val="hybridMultilevel"/>
    <w:tmpl w:val="DB806D28"/>
    <w:lvl w:ilvl="0" w:tplc="179E9000">
      <w:start w:val="1"/>
      <w:numFmt w:val="bullet"/>
      <w:lvlText w:val="–"/>
      <w:lvlJc w:val="left"/>
      <w:pPr>
        <w:tabs>
          <w:tab w:val="num" w:pos="720"/>
        </w:tabs>
        <w:ind w:left="720" w:hanging="360"/>
      </w:pPr>
      <w:rPr>
        <w:rFonts w:ascii="Arial" w:hAnsi="Arial" w:hint="default"/>
      </w:rPr>
    </w:lvl>
    <w:lvl w:ilvl="1" w:tplc="B46AF854">
      <w:start w:val="1"/>
      <w:numFmt w:val="bullet"/>
      <w:lvlText w:val="–"/>
      <w:lvlJc w:val="left"/>
      <w:pPr>
        <w:tabs>
          <w:tab w:val="num" w:pos="1440"/>
        </w:tabs>
        <w:ind w:left="1440" w:hanging="360"/>
      </w:pPr>
      <w:rPr>
        <w:rFonts w:ascii="Arial" w:hAnsi="Arial" w:hint="default"/>
      </w:rPr>
    </w:lvl>
    <w:lvl w:ilvl="2" w:tplc="74CC2FEC" w:tentative="1">
      <w:start w:val="1"/>
      <w:numFmt w:val="bullet"/>
      <w:lvlText w:val="–"/>
      <w:lvlJc w:val="left"/>
      <w:pPr>
        <w:tabs>
          <w:tab w:val="num" w:pos="2160"/>
        </w:tabs>
        <w:ind w:left="2160" w:hanging="360"/>
      </w:pPr>
      <w:rPr>
        <w:rFonts w:ascii="Arial" w:hAnsi="Arial" w:hint="default"/>
      </w:rPr>
    </w:lvl>
    <w:lvl w:ilvl="3" w:tplc="C168274E" w:tentative="1">
      <w:start w:val="1"/>
      <w:numFmt w:val="bullet"/>
      <w:lvlText w:val="–"/>
      <w:lvlJc w:val="left"/>
      <w:pPr>
        <w:tabs>
          <w:tab w:val="num" w:pos="2880"/>
        </w:tabs>
        <w:ind w:left="2880" w:hanging="360"/>
      </w:pPr>
      <w:rPr>
        <w:rFonts w:ascii="Arial" w:hAnsi="Arial" w:hint="default"/>
      </w:rPr>
    </w:lvl>
    <w:lvl w:ilvl="4" w:tplc="48F2C196" w:tentative="1">
      <w:start w:val="1"/>
      <w:numFmt w:val="bullet"/>
      <w:lvlText w:val="–"/>
      <w:lvlJc w:val="left"/>
      <w:pPr>
        <w:tabs>
          <w:tab w:val="num" w:pos="3600"/>
        </w:tabs>
        <w:ind w:left="3600" w:hanging="360"/>
      </w:pPr>
      <w:rPr>
        <w:rFonts w:ascii="Arial" w:hAnsi="Arial" w:hint="default"/>
      </w:rPr>
    </w:lvl>
    <w:lvl w:ilvl="5" w:tplc="2084C470" w:tentative="1">
      <w:start w:val="1"/>
      <w:numFmt w:val="bullet"/>
      <w:lvlText w:val="–"/>
      <w:lvlJc w:val="left"/>
      <w:pPr>
        <w:tabs>
          <w:tab w:val="num" w:pos="4320"/>
        </w:tabs>
        <w:ind w:left="4320" w:hanging="360"/>
      </w:pPr>
      <w:rPr>
        <w:rFonts w:ascii="Arial" w:hAnsi="Arial" w:hint="default"/>
      </w:rPr>
    </w:lvl>
    <w:lvl w:ilvl="6" w:tplc="8BC8FDFC" w:tentative="1">
      <w:start w:val="1"/>
      <w:numFmt w:val="bullet"/>
      <w:lvlText w:val="–"/>
      <w:lvlJc w:val="left"/>
      <w:pPr>
        <w:tabs>
          <w:tab w:val="num" w:pos="5040"/>
        </w:tabs>
        <w:ind w:left="5040" w:hanging="360"/>
      </w:pPr>
      <w:rPr>
        <w:rFonts w:ascii="Arial" w:hAnsi="Arial" w:hint="default"/>
      </w:rPr>
    </w:lvl>
    <w:lvl w:ilvl="7" w:tplc="72220FD8" w:tentative="1">
      <w:start w:val="1"/>
      <w:numFmt w:val="bullet"/>
      <w:lvlText w:val="–"/>
      <w:lvlJc w:val="left"/>
      <w:pPr>
        <w:tabs>
          <w:tab w:val="num" w:pos="5760"/>
        </w:tabs>
        <w:ind w:left="5760" w:hanging="360"/>
      </w:pPr>
      <w:rPr>
        <w:rFonts w:ascii="Arial" w:hAnsi="Arial" w:hint="default"/>
      </w:rPr>
    </w:lvl>
    <w:lvl w:ilvl="8" w:tplc="38DCD4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04D7E"/>
    <w:multiLevelType w:val="hybridMultilevel"/>
    <w:tmpl w:val="66869DE8"/>
    <w:lvl w:ilvl="0" w:tplc="44DC015A">
      <w:start w:val="1"/>
      <w:numFmt w:val="bullet"/>
      <w:lvlText w:val="•"/>
      <w:lvlJc w:val="left"/>
      <w:pPr>
        <w:tabs>
          <w:tab w:val="num" w:pos="720"/>
        </w:tabs>
        <w:ind w:left="720" w:hanging="360"/>
      </w:pPr>
      <w:rPr>
        <w:rFonts w:ascii="Arial" w:hAnsi="Arial" w:hint="default"/>
      </w:rPr>
    </w:lvl>
    <w:lvl w:ilvl="1" w:tplc="29FCFDE8">
      <w:numFmt w:val="bullet"/>
      <w:lvlText w:val="–"/>
      <w:lvlJc w:val="left"/>
      <w:pPr>
        <w:tabs>
          <w:tab w:val="num" w:pos="1440"/>
        </w:tabs>
        <w:ind w:left="1440" w:hanging="360"/>
      </w:pPr>
      <w:rPr>
        <w:rFonts w:ascii="Arial" w:hAnsi="Arial" w:hint="default"/>
      </w:rPr>
    </w:lvl>
    <w:lvl w:ilvl="2" w:tplc="39909D16" w:tentative="1">
      <w:start w:val="1"/>
      <w:numFmt w:val="bullet"/>
      <w:lvlText w:val="•"/>
      <w:lvlJc w:val="left"/>
      <w:pPr>
        <w:tabs>
          <w:tab w:val="num" w:pos="2160"/>
        </w:tabs>
        <w:ind w:left="2160" w:hanging="360"/>
      </w:pPr>
      <w:rPr>
        <w:rFonts w:ascii="Arial" w:hAnsi="Arial" w:hint="default"/>
      </w:rPr>
    </w:lvl>
    <w:lvl w:ilvl="3" w:tplc="EF1EFD90" w:tentative="1">
      <w:start w:val="1"/>
      <w:numFmt w:val="bullet"/>
      <w:lvlText w:val="•"/>
      <w:lvlJc w:val="left"/>
      <w:pPr>
        <w:tabs>
          <w:tab w:val="num" w:pos="2880"/>
        </w:tabs>
        <w:ind w:left="2880" w:hanging="360"/>
      </w:pPr>
      <w:rPr>
        <w:rFonts w:ascii="Arial" w:hAnsi="Arial" w:hint="default"/>
      </w:rPr>
    </w:lvl>
    <w:lvl w:ilvl="4" w:tplc="0D92D48C" w:tentative="1">
      <w:start w:val="1"/>
      <w:numFmt w:val="bullet"/>
      <w:lvlText w:val="•"/>
      <w:lvlJc w:val="left"/>
      <w:pPr>
        <w:tabs>
          <w:tab w:val="num" w:pos="3600"/>
        </w:tabs>
        <w:ind w:left="3600" w:hanging="360"/>
      </w:pPr>
      <w:rPr>
        <w:rFonts w:ascii="Arial" w:hAnsi="Arial" w:hint="default"/>
      </w:rPr>
    </w:lvl>
    <w:lvl w:ilvl="5" w:tplc="97006CDA" w:tentative="1">
      <w:start w:val="1"/>
      <w:numFmt w:val="bullet"/>
      <w:lvlText w:val="•"/>
      <w:lvlJc w:val="left"/>
      <w:pPr>
        <w:tabs>
          <w:tab w:val="num" w:pos="4320"/>
        </w:tabs>
        <w:ind w:left="4320" w:hanging="360"/>
      </w:pPr>
      <w:rPr>
        <w:rFonts w:ascii="Arial" w:hAnsi="Arial" w:hint="default"/>
      </w:rPr>
    </w:lvl>
    <w:lvl w:ilvl="6" w:tplc="6300766C" w:tentative="1">
      <w:start w:val="1"/>
      <w:numFmt w:val="bullet"/>
      <w:lvlText w:val="•"/>
      <w:lvlJc w:val="left"/>
      <w:pPr>
        <w:tabs>
          <w:tab w:val="num" w:pos="5040"/>
        </w:tabs>
        <w:ind w:left="5040" w:hanging="360"/>
      </w:pPr>
      <w:rPr>
        <w:rFonts w:ascii="Arial" w:hAnsi="Arial" w:hint="default"/>
      </w:rPr>
    </w:lvl>
    <w:lvl w:ilvl="7" w:tplc="A3DC9CAC" w:tentative="1">
      <w:start w:val="1"/>
      <w:numFmt w:val="bullet"/>
      <w:lvlText w:val="•"/>
      <w:lvlJc w:val="left"/>
      <w:pPr>
        <w:tabs>
          <w:tab w:val="num" w:pos="5760"/>
        </w:tabs>
        <w:ind w:left="5760" w:hanging="360"/>
      </w:pPr>
      <w:rPr>
        <w:rFonts w:ascii="Arial" w:hAnsi="Arial" w:hint="default"/>
      </w:rPr>
    </w:lvl>
    <w:lvl w:ilvl="8" w:tplc="FA32D3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936839"/>
    <w:multiLevelType w:val="hybridMultilevel"/>
    <w:tmpl w:val="4FD29B5A"/>
    <w:lvl w:ilvl="0" w:tplc="481E2976">
      <w:start w:val="1"/>
      <w:numFmt w:val="bullet"/>
      <w:lvlText w:val="•"/>
      <w:lvlJc w:val="left"/>
      <w:pPr>
        <w:tabs>
          <w:tab w:val="num" w:pos="720"/>
        </w:tabs>
        <w:ind w:left="720" w:hanging="360"/>
      </w:pPr>
      <w:rPr>
        <w:rFonts w:ascii="Arial" w:hAnsi="Arial" w:hint="default"/>
      </w:rPr>
    </w:lvl>
    <w:lvl w:ilvl="1" w:tplc="ED2C50EE">
      <w:numFmt w:val="bullet"/>
      <w:lvlText w:val="–"/>
      <w:lvlJc w:val="left"/>
      <w:pPr>
        <w:tabs>
          <w:tab w:val="num" w:pos="1440"/>
        </w:tabs>
        <w:ind w:left="1440" w:hanging="360"/>
      </w:pPr>
      <w:rPr>
        <w:rFonts w:ascii="Arial" w:hAnsi="Arial" w:hint="default"/>
      </w:rPr>
    </w:lvl>
    <w:lvl w:ilvl="2" w:tplc="355ED2C0">
      <w:numFmt w:val="bullet"/>
      <w:lvlText w:val="•"/>
      <w:lvlJc w:val="left"/>
      <w:pPr>
        <w:tabs>
          <w:tab w:val="num" w:pos="2160"/>
        </w:tabs>
        <w:ind w:left="2160" w:hanging="360"/>
      </w:pPr>
      <w:rPr>
        <w:rFonts w:ascii="Arial" w:hAnsi="Arial" w:hint="default"/>
      </w:rPr>
    </w:lvl>
    <w:lvl w:ilvl="3" w:tplc="C8ECA23E" w:tentative="1">
      <w:start w:val="1"/>
      <w:numFmt w:val="bullet"/>
      <w:lvlText w:val="•"/>
      <w:lvlJc w:val="left"/>
      <w:pPr>
        <w:tabs>
          <w:tab w:val="num" w:pos="2880"/>
        </w:tabs>
        <w:ind w:left="2880" w:hanging="360"/>
      </w:pPr>
      <w:rPr>
        <w:rFonts w:ascii="Arial" w:hAnsi="Arial" w:hint="default"/>
      </w:rPr>
    </w:lvl>
    <w:lvl w:ilvl="4" w:tplc="D06EB474" w:tentative="1">
      <w:start w:val="1"/>
      <w:numFmt w:val="bullet"/>
      <w:lvlText w:val="•"/>
      <w:lvlJc w:val="left"/>
      <w:pPr>
        <w:tabs>
          <w:tab w:val="num" w:pos="3600"/>
        </w:tabs>
        <w:ind w:left="3600" w:hanging="360"/>
      </w:pPr>
      <w:rPr>
        <w:rFonts w:ascii="Arial" w:hAnsi="Arial" w:hint="default"/>
      </w:rPr>
    </w:lvl>
    <w:lvl w:ilvl="5" w:tplc="3640B11E" w:tentative="1">
      <w:start w:val="1"/>
      <w:numFmt w:val="bullet"/>
      <w:lvlText w:val="•"/>
      <w:lvlJc w:val="left"/>
      <w:pPr>
        <w:tabs>
          <w:tab w:val="num" w:pos="4320"/>
        </w:tabs>
        <w:ind w:left="4320" w:hanging="360"/>
      </w:pPr>
      <w:rPr>
        <w:rFonts w:ascii="Arial" w:hAnsi="Arial" w:hint="default"/>
      </w:rPr>
    </w:lvl>
    <w:lvl w:ilvl="6" w:tplc="640ED494" w:tentative="1">
      <w:start w:val="1"/>
      <w:numFmt w:val="bullet"/>
      <w:lvlText w:val="•"/>
      <w:lvlJc w:val="left"/>
      <w:pPr>
        <w:tabs>
          <w:tab w:val="num" w:pos="5040"/>
        </w:tabs>
        <w:ind w:left="5040" w:hanging="360"/>
      </w:pPr>
      <w:rPr>
        <w:rFonts w:ascii="Arial" w:hAnsi="Arial" w:hint="default"/>
      </w:rPr>
    </w:lvl>
    <w:lvl w:ilvl="7" w:tplc="B73ABF02" w:tentative="1">
      <w:start w:val="1"/>
      <w:numFmt w:val="bullet"/>
      <w:lvlText w:val="•"/>
      <w:lvlJc w:val="left"/>
      <w:pPr>
        <w:tabs>
          <w:tab w:val="num" w:pos="5760"/>
        </w:tabs>
        <w:ind w:left="5760" w:hanging="360"/>
      </w:pPr>
      <w:rPr>
        <w:rFonts w:ascii="Arial" w:hAnsi="Arial" w:hint="default"/>
      </w:rPr>
    </w:lvl>
    <w:lvl w:ilvl="8" w:tplc="3B4AE7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5C37D0"/>
    <w:multiLevelType w:val="singleLevel"/>
    <w:tmpl w:val="3F5C37D0"/>
    <w:lvl w:ilvl="0">
      <w:start w:val="1"/>
      <w:numFmt w:val="decimal"/>
      <w:suff w:val="space"/>
      <w:lvlText w:val="%1."/>
      <w:lvlJc w:val="left"/>
    </w:lvl>
  </w:abstractNum>
  <w:abstractNum w:abstractNumId="12" w15:restartNumberingAfterBreak="0">
    <w:nsid w:val="40A0045C"/>
    <w:multiLevelType w:val="hybridMultilevel"/>
    <w:tmpl w:val="EAA69664"/>
    <w:lvl w:ilvl="0" w:tplc="16422ED6">
      <w:start w:val="1"/>
      <w:numFmt w:val="bullet"/>
      <w:lvlText w:val="–"/>
      <w:lvlJc w:val="left"/>
      <w:pPr>
        <w:tabs>
          <w:tab w:val="num" w:pos="720"/>
        </w:tabs>
        <w:ind w:left="720" w:hanging="360"/>
      </w:pPr>
      <w:rPr>
        <w:rFonts w:ascii="Arial" w:hAnsi="Arial" w:hint="default"/>
      </w:rPr>
    </w:lvl>
    <w:lvl w:ilvl="1" w:tplc="48DCB412">
      <w:start w:val="1"/>
      <w:numFmt w:val="bullet"/>
      <w:lvlText w:val="–"/>
      <w:lvlJc w:val="left"/>
      <w:pPr>
        <w:tabs>
          <w:tab w:val="num" w:pos="1440"/>
        </w:tabs>
        <w:ind w:left="1440" w:hanging="360"/>
      </w:pPr>
      <w:rPr>
        <w:rFonts w:ascii="Arial" w:hAnsi="Arial" w:hint="default"/>
      </w:rPr>
    </w:lvl>
    <w:lvl w:ilvl="2" w:tplc="856CEA68">
      <w:numFmt w:val="bullet"/>
      <w:lvlText w:val="•"/>
      <w:lvlJc w:val="left"/>
      <w:pPr>
        <w:tabs>
          <w:tab w:val="num" w:pos="2160"/>
        </w:tabs>
        <w:ind w:left="2160" w:hanging="360"/>
      </w:pPr>
      <w:rPr>
        <w:rFonts w:ascii="Arial" w:hAnsi="Arial" w:hint="default"/>
      </w:rPr>
    </w:lvl>
    <w:lvl w:ilvl="3" w:tplc="603688CC" w:tentative="1">
      <w:start w:val="1"/>
      <w:numFmt w:val="bullet"/>
      <w:lvlText w:val="–"/>
      <w:lvlJc w:val="left"/>
      <w:pPr>
        <w:tabs>
          <w:tab w:val="num" w:pos="2880"/>
        </w:tabs>
        <w:ind w:left="2880" w:hanging="360"/>
      </w:pPr>
      <w:rPr>
        <w:rFonts w:ascii="Arial" w:hAnsi="Arial" w:hint="default"/>
      </w:rPr>
    </w:lvl>
    <w:lvl w:ilvl="4" w:tplc="9D4CDCAA" w:tentative="1">
      <w:start w:val="1"/>
      <w:numFmt w:val="bullet"/>
      <w:lvlText w:val="–"/>
      <w:lvlJc w:val="left"/>
      <w:pPr>
        <w:tabs>
          <w:tab w:val="num" w:pos="3600"/>
        </w:tabs>
        <w:ind w:left="3600" w:hanging="360"/>
      </w:pPr>
      <w:rPr>
        <w:rFonts w:ascii="Arial" w:hAnsi="Arial" w:hint="default"/>
      </w:rPr>
    </w:lvl>
    <w:lvl w:ilvl="5" w:tplc="F120EF7E" w:tentative="1">
      <w:start w:val="1"/>
      <w:numFmt w:val="bullet"/>
      <w:lvlText w:val="–"/>
      <w:lvlJc w:val="left"/>
      <w:pPr>
        <w:tabs>
          <w:tab w:val="num" w:pos="4320"/>
        </w:tabs>
        <w:ind w:left="4320" w:hanging="360"/>
      </w:pPr>
      <w:rPr>
        <w:rFonts w:ascii="Arial" w:hAnsi="Arial" w:hint="default"/>
      </w:rPr>
    </w:lvl>
    <w:lvl w:ilvl="6" w:tplc="61AEE72A" w:tentative="1">
      <w:start w:val="1"/>
      <w:numFmt w:val="bullet"/>
      <w:lvlText w:val="–"/>
      <w:lvlJc w:val="left"/>
      <w:pPr>
        <w:tabs>
          <w:tab w:val="num" w:pos="5040"/>
        </w:tabs>
        <w:ind w:left="5040" w:hanging="360"/>
      </w:pPr>
      <w:rPr>
        <w:rFonts w:ascii="Arial" w:hAnsi="Arial" w:hint="default"/>
      </w:rPr>
    </w:lvl>
    <w:lvl w:ilvl="7" w:tplc="CA3A8966" w:tentative="1">
      <w:start w:val="1"/>
      <w:numFmt w:val="bullet"/>
      <w:lvlText w:val="–"/>
      <w:lvlJc w:val="left"/>
      <w:pPr>
        <w:tabs>
          <w:tab w:val="num" w:pos="5760"/>
        </w:tabs>
        <w:ind w:left="5760" w:hanging="360"/>
      </w:pPr>
      <w:rPr>
        <w:rFonts w:ascii="Arial" w:hAnsi="Arial" w:hint="default"/>
      </w:rPr>
    </w:lvl>
    <w:lvl w:ilvl="8" w:tplc="B42480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474DC6"/>
    <w:multiLevelType w:val="hybridMultilevel"/>
    <w:tmpl w:val="E558E62C"/>
    <w:lvl w:ilvl="0" w:tplc="DFD0C082">
      <w:start w:val="1"/>
      <w:numFmt w:val="bullet"/>
      <w:lvlText w:val="–"/>
      <w:lvlJc w:val="left"/>
      <w:pPr>
        <w:tabs>
          <w:tab w:val="num" w:pos="720"/>
        </w:tabs>
        <w:ind w:left="720" w:hanging="360"/>
      </w:pPr>
      <w:rPr>
        <w:rFonts w:ascii="Arial" w:hAnsi="Arial" w:hint="default"/>
      </w:rPr>
    </w:lvl>
    <w:lvl w:ilvl="1" w:tplc="D44A911E">
      <w:start w:val="1"/>
      <w:numFmt w:val="bullet"/>
      <w:lvlText w:val="–"/>
      <w:lvlJc w:val="left"/>
      <w:pPr>
        <w:tabs>
          <w:tab w:val="num" w:pos="1440"/>
        </w:tabs>
        <w:ind w:left="1440" w:hanging="360"/>
      </w:pPr>
      <w:rPr>
        <w:rFonts w:ascii="Arial" w:hAnsi="Arial" w:hint="default"/>
      </w:rPr>
    </w:lvl>
    <w:lvl w:ilvl="2" w:tplc="9A92575E">
      <w:numFmt w:val="bullet"/>
      <w:lvlText w:val="•"/>
      <w:lvlJc w:val="left"/>
      <w:pPr>
        <w:tabs>
          <w:tab w:val="num" w:pos="2160"/>
        </w:tabs>
        <w:ind w:left="2160" w:hanging="360"/>
      </w:pPr>
      <w:rPr>
        <w:rFonts w:ascii="Arial" w:hAnsi="Arial" w:hint="default"/>
      </w:rPr>
    </w:lvl>
    <w:lvl w:ilvl="3" w:tplc="078CEB88" w:tentative="1">
      <w:start w:val="1"/>
      <w:numFmt w:val="bullet"/>
      <w:lvlText w:val="–"/>
      <w:lvlJc w:val="left"/>
      <w:pPr>
        <w:tabs>
          <w:tab w:val="num" w:pos="2880"/>
        </w:tabs>
        <w:ind w:left="2880" w:hanging="360"/>
      </w:pPr>
      <w:rPr>
        <w:rFonts w:ascii="Arial" w:hAnsi="Arial" w:hint="default"/>
      </w:rPr>
    </w:lvl>
    <w:lvl w:ilvl="4" w:tplc="6BBA55C0" w:tentative="1">
      <w:start w:val="1"/>
      <w:numFmt w:val="bullet"/>
      <w:lvlText w:val="–"/>
      <w:lvlJc w:val="left"/>
      <w:pPr>
        <w:tabs>
          <w:tab w:val="num" w:pos="3600"/>
        </w:tabs>
        <w:ind w:left="3600" w:hanging="360"/>
      </w:pPr>
      <w:rPr>
        <w:rFonts w:ascii="Arial" w:hAnsi="Arial" w:hint="default"/>
      </w:rPr>
    </w:lvl>
    <w:lvl w:ilvl="5" w:tplc="0A8AC8C2" w:tentative="1">
      <w:start w:val="1"/>
      <w:numFmt w:val="bullet"/>
      <w:lvlText w:val="–"/>
      <w:lvlJc w:val="left"/>
      <w:pPr>
        <w:tabs>
          <w:tab w:val="num" w:pos="4320"/>
        </w:tabs>
        <w:ind w:left="4320" w:hanging="360"/>
      </w:pPr>
      <w:rPr>
        <w:rFonts w:ascii="Arial" w:hAnsi="Arial" w:hint="default"/>
      </w:rPr>
    </w:lvl>
    <w:lvl w:ilvl="6" w:tplc="6CE893A8" w:tentative="1">
      <w:start w:val="1"/>
      <w:numFmt w:val="bullet"/>
      <w:lvlText w:val="–"/>
      <w:lvlJc w:val="left"/>
      <w:pPr>
        <w:tabs>
          <w:tab w:val="num" w:pos="5040"/>
        </w:tabs>
        <w:ind w:left="5040" w:hanging="360"/>
      </w:pPr>
      <w:rPr>
        <w:rFonts w:ascii="Arial" w:hAnsi="Arial" w:hint="default"/>
      </w:rPr>
    </w:lvl>
    <w:lvl w:ilvl="7" w:tplc="0F30F952" w:tentative="1">
      <w:start w:val="1"/>
      <w:numFmt w:val="bullet"/>
      <w:lvlText w:val="–"/>
      <w:lvlJc w:val="left"/>
      <w:pPr>
        <w:tabs>
          <w:tab w:val="num" w:pos="5760"/>
        </w:tabs>
        <w:ind w:left="5760" w:hanging="360"/>
      </w:pPr>
      <w:rPr>
        <w:rFonts w:ascii="Arial" w:hAnsi="Arial" w:hint="default"/>
      </w:rPr>
    </w:lvl>
    <w:lvl w:ilvl="8" w:tplc="65E0972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BD0A63"/>
    <w:multiLevelType w:val="multilevel"/>
    <w:tmpl w:val="4DBD0A63"/>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51F974CA"/>
    <w:multiLevelType w:val="hybridMultilevel"/>
    <w:tmpl w:val="8B3AA752"/>
    <w:lvl w:ilvl="0" w:tplc="5FCCB298">
      <w:start w:val="1"/>
      <w:numFmt w:val="bullet"/>
      <w:lvlText w:val="•"/>
      <w:lvlJc w:val="left"/>
      <w:pPr>
        <w:tabs>
          <w:tab w:val="num" w:pos="360"/>
        </w:tabs>
        <w:ind w:left="360" w:hanging="360"/>
      </w:pPr>
      <w:rPr>
        <w:rFonts w:ascii="Arial" w:hAnsi="Arial" w:hint="default"/>
      </w:rPr>
    </w:lvl>
    <w:lvl w:ilvl="1" w:tplc="183C23A6">
      <w:numFmt w:val="bullet"/>
      <w:lvlText w:val="–"/>
      <w:lvlJc w:val="left"/>
      <w:pPr>
        <w:tabs>
          <w:tab w:val="num" w:pos="1080"/>
        </w:tabs>
        <w:ind w:left="1080" w:hanging="360"/>
      </w:pPr>
      <w:rPr>
        <w:rFonts w:ascii="Arial" w:hAnsi="Arial" w:hint="default"/>
      </w:rPr>
    </w:lvl>
    <w:lvl w:ilvl="2" w:tplc="143E0348">
      <w:numFmt w:val="bullet"/>
      <w:lvlText w:val="•"/>
      <w:lvlJc w:val="left"/>
      <w:pPr>
        <w:tabs>
          <w:tab w:val="num" w:pos="1800"/>
        </w:tabs>
        <w:ind w:left="1800" w:hanging="360"/>
      </w:pPr>
      <w:rPr>
        <w:rFonts w:ascii="Arial" w:hAnsi="Arial" w:hint="default"/>
      </w:rPr>
    </w:lvl>
    <w:lvl w:ilvl="3" w:tplc="4F2A8A7C" w:tentative="1">
      <w:start w:val="1"/>
      <w:numFmt w:val="bullet"/>
      <w:lvlText w:val="•"/>
      <w:lvlJc w:val="left"/>
      <w:pPr>
        <w:tabs>
          <w:tab w:val="num" w:pos="2520"/>
        </w:tabs>
        <w:ind w:left="2520" w:hanging="360"/>
      </w:pPr>
      <w:rPr>
        <w:rFonts w:ascii="Arial" w:hAnsi="Arial" w:hint="default"/>
      </w:rPr>
    </w:lvl>
    <w:lvl w:ilvl="4" w:tplc="530442CC" w:tentative="1">
      <w:start w:val="1"/>
      <w:numFmt w:val="bullet"/>
      <w:lvlText w:val="•"/>
      <w:lvlJc w:val="left"/>
      <w:pPr>
        <w:tabs>
          <w:tab w:val="num" w:pos="3240"/>
        </w:tabs>
        <w:ind w:left="3240" w:hanging="360"/>
      </w:pPr>
      <w:rPr>
        <w:rFonts w:ascii="Arial" w:hAnsi="Arial" w:hint="default"/>
      </w:rPr>
    </w:lvl>
    <w:lvl w:ilvl="5" w:tplc="EEDE3D14" w:tentative="1">
      <w:start w:val="1"/>
      <w:numFmt w:val="bullet"/>
      <w:lvlText w:val="•"/>
      <w:lvlJc w:val="left"/>
      <w:pPr>
        <w:tabs>
          <w:tab w:val="num" w:pos="3960"/>
        </w:tabs>
        <w:ind w:left="3960" w:hanging="360"/>
      </w:pPr>
      <w:rPr>
        <w:rFonts w:ascii="Arial" w:hAnsi="Arial" w:hint="default"/>
      </w:rPr>
    </w:lvl>
    <w:lvl w:ilvl="6" w:tplc="8CE6C0B0" w:tentative="1">
      <w:start w:val="1"/>
      <w:numFmt w:val="bullet"/>
      <w:lvlText w:val="•"/>
      <w:lvlJc w:val="left"/>
      <w:pPr>
        <w:tabs>
          <w:tab w:val="num" w:pos="4680"/>
        </w:tabs>
        <w:ind w:left="4680" w:hanging="360"/>
      </w:pPr>
      <w:rPr>
        <w:rFonts w:ascii="Arial" w:hAnsi="Arial" w:hint="default"/>
      </w:rPr>
    </w:lvl>
    <w:lvl w:ilvl="7" w:tplc="BD5AA8B8" w:tentative="1">
      <w:start w:val="1"/>
      <w:numFmt w:val="bullet"/>
      <w:lvlText w:val="•"/>
      <w:lvlJc w:val="left"/>
      <w:pPr>
        <w:tabs>
          <w:tab w:val="num" w:pos="5400"/>
        </w:tabs>
        <w:ind w:left="5400" w:hanging="360"/>
      </w:pPr>
      <w:rPr>
        <w:rFonts w:ascii="Arial" w:hAnsi="Arial" w:hint="default"/>
      </w:rPr>
    </w:lvl>
    <w:lvl w:ilvl="8" w:tplc="230E523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FB4021"/>
    <w:multiLevelType w:val="hybridMultilevel"/>
    <w:tmpl w:val="E0C47568"/>
    <w:lvl w:ilvl="0" w:tplc="A70E5F00">
      <w:start w:val="1"/>
      <w:numFmt w:val="bullet"/>
      <w:lvlText w:val="•"/>
      <w:lvlJc w:val="left"/>
      <w:pPr>
        <w:tabs>
          <w:tab w:val="num" w:pos="360"/>
        </w:tabs>
        <w:ind w:left="360" w:hanging="360"/>
      </w:pPr>
      <w:rPr>
        <w:rFonts w:ascii="Arial" w:hAnsi="Arial" w:hint="default"/>
      </w:rPr>
    </w:lvl>
    <w:lvl w:ilvl="1" w:tplc="FEAEFCF0">
      <w:numFmt w:val="bullet"/>
      <w:lvlText w:val="–"/>
      <w:lvlJc w:val="left"/>
      <w:pPr>
        <w:tabs>
          <w:tab w:val="num" w:pos="1080"/>
        </w:tabs>
        <w:ind w:left="1080" w:hanging="360"/>
      </w:pPr>
      <w:rPr>
        <w:rFonts w:ascii="Arial" w:hAnsi="Arial" w:hint="default"/>
      </w:rPr>
    </w:lvl>
    <w:lvl w:ilvl="2" w:tplc="1400B602" w:tentative="1">
      <w:start w:val="1"/>
      <w:numFmt w:val="bullet"/>
      <w:lvlText w:val="•"/>
      <w:lvlJc w:val="left"/>
      <w:pPr>
        <w:tabs>
          <w:tab w:val="num" w:pos="1800"/>
        </w:tabs>
        <w:ind w:left="1800" w:hanging="360"/>
      </w:pPr>
      <w:rPr>
        <w:rFonts w:ascii="Arial" w:hAnsi="Arial" w:hint="default"/>
      </w:rPr>
    </w:lvl>
    <w:lvl w:ilvl="3" w:tplc="FF7A9872" w:tentative="1">
      <w:start w:val="1"/>
      <w:numFmt w:val="bullet"/>
      <w:lvlText w:val="•"/>
      <w:lvlJc w:val="left"/>
      <w:pPr>
        <w:tabs>
          <w:tab w:val="num" w:pos="2520"/>
        </w:tabs>
        <w:ind w:left="2520" w:hanging="360"/>
      </w:pPr>
      <w:rPr>
        <w:rFonts w:ascii="Arial" w:hAnsi="Arial" w:hint="default"/>
      </w:rPr>
    </w:lvl>
    <w:lvl w:ilvl="4" w:tplc="D9FAC562" w:tentative="1">
      <w:start w:val="1"/>
      <w:numFmt w:val="bullet"/>
      <w:lvlText w:val="•"/>
      <w:lvlJc w:val="left"/>
      <w:pPr>
        <w:tabs>
          <w:tab w:val="num" w:pos="3240"/>
        </w:tabs>
        <w:ind w:left="3240" w:hanging="360"/>
      </w:pPr>
      <w:rPr>
        <w:rFonts w:ascii="Arial" w:hAnsi="Arial" w:hint="default"/>
      </w:rPr>
    </w:lvl>
    <w:lvl w:ilvl="5" w:tplc="FD56749E" w:tentative="1">
      <w:start w:val="1"/>
      <w:numFmt w:val="bullet"/>
      <w:lvlText w:val="•"/>
      <w:lvlJc w:val="left"/>
      <w:pPr>
        <w:tabs>
          <w:tab w:val="num" w:pos="3960"/>
        </w:tabs>
        <w:ind w:left="3960" w:hanging="360"/>
      </w:pPr>
      <w:rPr>
        <w:rFonts w:ascii="Arial" w:hAnsi="Arial" w:hint="default"/>
      </w:rPr>
    </w:lvl>
    <w:lvl w:ilvl="6" w:tplc="5186D982" w:tentative="1">
      <w:start w:val="1"/>
      <w:numFmt w:val="bullet"/>
      <w:lvlText w:val="•"/>
      <w:lvlJc w:val="left"/>
      <w:pPr>
        <w:tabs>
          <w:tab w:val="num" w:pos="4680"/>
        </w:tabs>
        <w:ind w:left="4680" w:hanging="360"/>
      </w:pPr>
      <w:rPr>
        <w:rFonts w:ascii="Arial" w:hAnsi="Arial" w:hint="default"/>
      </w:rPr>
    </w:lvl>
    <w:lvl w:ilvl="7" w:tplc="FD1CE666" w:tentative="1">
      <w:start w:val="1"/>
      <w:numFmt w:val="bullet"/>
      <w:lvlText w:val="•"/>
      <w:lvlJc w:val="left"/>
      <w:pPr>
        <w:tabs>
          <w:tab w:val="num" w:pos="5400"/>
        </w:tabs>
        <w:ind w:left="5400" w:hanging="360"/>
      </w:pPr>
      <w:rPr>
        <w:rFonts w:ascii="Arial" w:hAnsi="Arial" w:hint="default"/>
      </w:rPr>
    </w:lvl>
    <w:lvl w:ilvl="8" w:tplc="7E5C139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73BD583C"/>
    <w:multiLevelType w:val="hybridMultilevel"/>
    <w:tmpl w:val="62526CFC"/>
    <w:lvl w:ilvl="0" w:tplc="9A2AD65A">
      <w:start w:val="1"/>
      <w:numFmt w:val="bullet"/>
      <w:lvlText w:val="•"/>
      <w:lvlJc w:val="left"/>
      <w:pPr>
        <w:tabs>
          <w:tab w:val="num" w:pos="720"/>
        </w:tabs>
        <w:ind w:left="720" w:hanging="360"/>
      </w:pPr>
      <w:rPr>
        <w:rFonts w:ascii="Arial" w:hAnsi="Arial" w:hint="default"/>
      </w:rPr>
    </w:lvl>
    <w:lvl w:ilvl="1" w:tplc="E258E764" w:tentative="1">
      <w:start w:val="1"/>
      <w:numFmt w:val="bullet"/>
      <w:lvlText w:val="•"/>
      <w:lvlJc w:val="left"/>
      <w:pPr>
        <w:tabs>
          <w:tab w:val="num" w:pos="1440"/>
        </w:tabs>
        <w:ind w:left="1440" w:hanging="360"/>
      </w:pPr>
      <w:rPr>
        <w:rFonts w:ascii="Arial" w:hAnsi="Arial" w:hint="default"/>
      </w:rPr>
    </w:lvl>
    <w:lvl w:ilvl="2" w:tplc="77686AB0">
      <w:start w:val="1"/>
      <w:numFmt w:val="bullet"/>
      <w:lvlText w:val="•"/>
      <w:lvlJc w:val="left"/>
      <w:pPr>
        <w:tabs>
          <w:tab w:val="num" w:pos="2160"/>
        </w:tabs>
        <w:ind w:left="2160" w:hanging="360"/>
      </w:pPr>
      <w:rPr>
        <w:rFonts w:ascii="Arial" w:hAnsi="Arial" w:hint="default"/>
      </w:rPr>
    </w:lvl>
    <w:lvl w:ilvl="3" w:tplc="44864D2E" w:tentative="1">
      <w:start w:val="1"/>
      <w:numFmt w:val="bullet"/>
      <w:lvlText w:val="•"/>
      <w:lvlJc w:val="left"/>
      <w:pPr>
        <w:tabs>
          <w:tab w:val="num" w:pos="2880"/>
        </w:tabs>
        <w:ind w:left="2880" w:hanging="360"/>
      </w:pPr>
      <w:rPr>
        <w:rFonts w:ascii="Arial" w:hAnsi="Arial" w:hint="default"/>
      </w:rPr>
    </w:lvl>
    <w:lvl w:ilvl="4" w:tplc="4634B172" w:tentative="1">
      <w:start w:val="1"/>
      <w:numFmt w:val="bullet"/>
      <w:lvlText w:val="•"/>
      <w:lvlJc w:val="left"/>
      <w:pPr>
        <w:tabs>
          <w:tab w:val="num" w:pos="3600"/>
        </w:tabs>
        <w:ind w:left="3600" w:hanging="360"/>
      </w:pPr>
      <w:rPr>
        <w:rFonts w:ascii="Arial" w:hAnsi="Arial" w:hint="default"/>
      </w:rPr>
    </w:lvl>
    <w:lvl w:ilvl="5" w:tplc="D7A8E7B4" w:tentative="1">
      <w:start w:val="1"/>
      <w:numFmt w:val="bullet"/>
      <w:lvlText w:val="•"/>
      <w:lvlJc w:val="left"/>
      <w:pPr>
        <w:tabs>
          <w:tab w:val="num" w:pos="4320"/>
        </w:tabs>
        <w:ind w:left="4320" w:hanging="360"/>
      </w:pPr>
      <w:rPr>
        <w:rFonts w:ascii="Arial" w:hAnsi="Arial" w:hint="default"/>
      </w:rPr>
    </w:lvl>
    <w:lvl w:ilvl="6" w:tplc="A9DAA738" w:tentative="1">
      <w:start w:val="1"/>
      <w:numFmt w:val="bullet"/>
      <w:lvlText w:val="•"/>
      <w:lvlJc w:val="left"/>
      <w:pPr>
        <w:tabs>
          <w:tab w:val="num" w:pos="5040"/>
        </w:tabs>
        <w:ind w:left="5040" w:hanging="360"/>
      </w:pPr>
      <w:rPr>
        <w:rFonts w:ascii="Arial" w:hAnsi="Arial" w:hint="default"/>
      </w:rPr>
    </w:lvl>
    <w:lvl w:ilvl="7" w:tplc="9F1A369E" w:tentative="1">
      <w:start w:val="1"/>
      <w:numFmt w:val="bullet"/>
      <w:lvlText w:val="•"/>
      <w:lvlJc w:val="left"/>
      <w:pPr>
        <w:tabs>
          <w:tab w:val="num" w:pos="5760"/>
        </w:tabs>
        <w:ind w:left="5760" w:hanging="360"/>
      </w:pPr>
      <w:rPr>
        <w:rFonts w:ascii="Arial" w:hAnsi="Arial" w:hint="default"/>
      </w:rPr>
    </w:lvl>
    <w:lvl w:ilvl="8" w:tplc="CD0283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B019C3"/>
    <w:multiLevelType w:val="multilevel"/>
    <w:tmpl w:val="76B019C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D6855"/>
    <w:multiLevelType w:val="hybridMultilevel"/>
    <w:tmpl w:val="9F621E28"/>
    <w:lvl w:ilvl="0" w:tplc="2BF8112A">
      <w:start w:val="1"/>
      <w:numFmt w:val="bullet"/>
      <w:lvlText w:val="–"/>
      <w:lvlJc w:val="left"/>
      <w:pPr>
        <w:tabs>
          <w:tab w:val="num" w:pos="720"/>
        </w:tabs>
        <w:ind w:left="720" w:hanging="360"/>
      </w:pPr>
      <w:rPr>
        <w:rFonts w:ascii="Arial" w:hAnsi="Arial" w:hint="default"/>
      </w:rPr>
    </w:lvl>
    <w:lvl w:ilvl="1" w:tplc="F926D136">
      <w:start w:val="1"/>
      <w:numFmt w:val="bullet"/>
      <w:lvlText w:val="–"/>
      <w:lvlJc w:val="left"/>
      <w:pPr>
        <w:tabs>
          <w:tab w:val="num" w:pos="1440"/>
        </w:tabs>
        <w:ind w:left="1440" w:hanging="360"/>
      </w:pPr>
      <w:rPr>
        <w:rFonts w:ascii="Arial" w:hAnsi="Arial" w:hint="default"/>
      </w:rPr>
    </w:lvl>
    <w:lvl w:ilvl="2" w:tplc="B11C1004">
      <w:numFmt w:val="bullet"/>
      <w:lvlText w:val="•"/>
      <w:lvlJc w:val="left"/>
      <w:pPr>
        <w:tabs>
          <w:tab w:val="num" w:pos="2160"/>
        </w:tabs>
        <w:ind w:left="2160" w:hanging="360"/>
      </w:pPr>
      <w:rPr>
        <w:rFonts w:ascii="Arial" w:hAnsi="Arial" w:hint="default"/>
      </w:rPr>
    </w:lvl>
    <w:lvl w:ilvl="3" w:tplc="DFE03272" w:tentative="1">
      <w:start w:val="1"/>
      <w:numFmt w:val="bullet"/>
      <w:lvlText w:val="–"/>
      <w:lvlJc w:val="left"/>
      <w:pPr>
        <w:tabs>
          <w:tab w:val="num" w:pos="2880"/>
        </w:tabs>
        <w:ind w:left="2880" w:hanging="360"/>
      </w:pPr>
      <w:rPr>
        <w:rFonts w:ascii="Arial" w:hAnsi="Arial" w:hint="default"/>
      </w:rPr>
    </w:lvl>
    <w:lvl w:ilvl="4" w:tplc="BAE8CFFA" w:tentative="1">
      <w:start w:val="1"/>
      <w:numFmt w:val="bullet"/>
      <w:lvlText w:val="–"/>
      <w:lvlJc w:val="left"/>
      <w:pPr>
        <w:tabs>
          <w:tab w:val="num" w:pos="3600"/>
        </w:tabs>
        <w:ind w:left="3600" w:hanging="360"/>
      </w:pPr>
      <w:rPr>
        <w:rFonts w:ascii="Arial" w:hAnsi="Arial" w:hint="default"/>
      </w:rPr>
    </w:lvl>
    <w:lvl w:ilvl="5" w:tplc="43CA2CFE" w:tentative="1">
      <w:start w:val="1"/>
      <w:numFmt w:val="bullet"/>
      <w:lvlText w:val="–"/>
      <w:lvlJc w:val="left"/>
      <w:pPr>
        <w:tabs>
          <w:tab w:val="num" w:pos="4320"/>
        </w:tabs>
        <w:ind w:left="4320" w:hanging="360"/>
      </w:pPr>
      <w:rPr>
        <w:rFonts w:ascii="Arial" w:hAnsi="Arial" w:hint="default"/>
      </w:rPr>
    </w:lvl>
    <w:lvl w:ilvl="6" w:tplc="634264E0" w:tentative="1">
      <w:start w:val="1"/>
      <w:numFmt w:val="bullet"/>
      <w:lvlText w:val="–"/>
      <w:lvlJc w:val="left"/>
      <w:pPr>
        <w:tabs>
          <w:tab w:val="num" w:pos="5040"/>
        </w:tabs>
        <w:ind w:left="5040" w:hanging="360"/>
      </w:pPr>
      <w:rPr>
        <w:rFonts w:ascii="Arial" w:hAnsi="Arial" w:hint="default"/>
      </w:rPr>
    </w:lvl>
    <w:lvl w:ilvl="7" w:tplc="693A2FB2" w:tentative="1">
      <w:start w:val="1"/>
      <w:numFmt w:val="bullet"/>
      <w:lvlText w:val="–"/>
      <w:lvlJc w:val="left"/>
      <w:pPr>
        <w:tabs>
          <w:tab w:val="num" w:pos="5760"/>
        </w:tabs>
        <w:ind w:left="5760" w:hanging="360"/>
      </w:pPr>
      <w:rPr>
        <w:rFonts w:ascii="Arial" w:hAnsi="Arial" w:hint="default"/>
      </w:rPr>
    </w:lvl>
    <w:lvl w:ilvl="8" w:tplc="18EC9F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4" w15:restartNumberingAfterBreak="0">
    <w:nsid w:val="7C73110A"/>
    <w:multiLevelType w:val="hybridMultilevel"/>
    <w:tmpl w:val="B114DECA"/>
    <w:lvl w:ilvl="0" w:tplc="B0789484">
      <w:start w:val="1"/>
      <w:numFmt w:val="bullet"/>
      <w:lvlText w:val="•"/>
      <w:lvlJc w:val="left"/>
      <w:pPr>
        <w:tabs>
          <w:tab w:val="num" w:pos="720"/>
        </w:tabs>
        <w:ind w:left="720" w:hanging="360"/>
      </w:pPr>
      <w:rPr>
        <w:rFonts w:ascii="Arial" w:hAnsi="Arial" w:hint="default"/>
      </w:rPr>
    </w:lvl>
    <w:lvl w:ilvl="1" w:tplc="F124B622">
      <w:numFmt w:val="bullet"/>
      <w:lvlText w:val="–"/>
      <w:lvlJc w:val="left"/>
      <w:pPr>
        <w:tabs>
          <w:tab w:val="num" w:pos="1440"/>
        </w:tabs>
        <w:ind w:left="1440" w:hanging="360"/>
      </w:pPr>
      <w:rPr>
        <w:rFonts w:ascii="Arial" w:hAnsi="Arial" w:hint="default"/>
      </w:rPr>
    </w:lvl>
    <w:lvl w:ilvl="2" w:tplc="A3BE357C">
      <w:numFmt w:val="bullet"/>
      <w:lvlText w:val="•"/>
      <w:lvlJc w:val="left"/>
      <w:pPr>
        <w:tabs>
          <w:tab w:val="num" w:pos="2160"/>
        </w:tabs>
        <w:ind w:left="2160" w:hanging="360"/>
      </w:pPr>
      <w:rPr>
        <w:rFonts w:ascii="Arial" w:hAnsi="Arial" w:hint="default"/>
      </w:rPr>
    </w:lvl>
    <w:lvl w:ilvl="3" w:tplc="2F588EFC" w:tentative="1">
      <w:start w:val="1"/>
      <w:numFmt w:val="bullet"/>
      <w:lvlText w:val="•"/>
      <w:lvlJc w:val="left"/>
      <w:pPr>
        <w:tabs>
          <w:tab w:val="num" w:pos="2880"/>
        </w:tabs>
        <w:ind w:left="2880" w:hanging="360"/>
      </w:pPr>
      <w:rPr>
        <w:rFonts w:ascii="Arial" w:hAnsi="Arial" w:hint="default"/>
      </w:rPr>
    </w:lvl>
    <w:lvl w:ilvl="4" w:tplc="CA04B868" w:tentative="1">
      <w:start w:val="1"/>
      <w:numFmt w:val="bullet"/>
      <w:lvlText w:val="•"/>
      <w:lvlJc w:val="left"/>
      <w:pPr>
        <w:tabs>
          <w:tab w:val="num" w:pos="3600"/>
        </w:tabs>
        <w:ind w:left="3600" w:hanging="360"/>
      </w:pPr>
      <w:rPr>
        <w:rFonts w:ascii="Arial" w:hAnsi="Arial" w:hint="default"/>
      </w:rPr>
    </w:lvl>
    <w:lvl w:ilvl="5" w:tplc="23DC2E32" w:tentative="1">
      <w:start w:val="1"/>
      <w:numFmt w:val="bullet"/>
      <w:lvlText w:val="•"/>
      <w:lvlJc w:val="left"/>
      <w:pPr>
        <w:tabs>
          <w:tab w:val="num" w:pos="4320"/>
        </w:tabs>
        <w:ind w:left="4320" w:hanging="360"/>
      </w:pPr>
      <w:rPr>
        <w:rFonts w:ascii="Arial" w:hAnsi="Arial" w:hint="default"/>
      </w:rPr>
    </w:lvl>
    <w:lvl w:ilvl="6" w:tplc="78A6FA82" w:tentative="1">
      <w:start w:val="1"/>
      <w:numFmt w:val="bullet"/>
      <w:lvlText w:val="•"/>
      <w:lvlJc w:val="left"/>
      <w:pPr>
        <w:tabs>
          <w:tab w:val="num" w:pos="5040"/>
        </w:tabs>
        <w:ind w:left="5040" w:hanging="360"/>
      </w:pPr>
      <w:rPr>
        <w:rFonts w:ascii="Arial" w:hAnsi="Arial" w:hint="default"/>
      </w:rPr>
    </w:lvl>
    <w:lvl w:ilvl="7" w:tplc="10C0FCA4" w:tentative="1">
      <w:start w:val="1"/>
      <w:numFmt w:val="bullet"/>
      <w:lvlText w:val="•"/>
      <w:lvlJc w:val="left"/>
      <w:pPr>
        <w:tabs>
          <w:tab w:val="num" w:pos="5760"/>
        </w:tabs>
        <w:ind w:left="5760" w:hanging="360"/>
      </w:pPr>
      <w:rPr>
        <w:rFonts w:ascii="Arial" w:hAnsi="Arial" w:hint="default"/>
      </w:rPr>
    </w:lvl>
    <w:lvl w:ilvl="8" w:tplc="DFA2ECC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D0A2BB4"/>
    <w:multiLevelType w:val="multilevel"/>
    <w:tmpl w:val="7D0A2BB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3"/>
  </w:num>
  <w:num w:numId="2">
    <w:abstractNumId w:val="18"/>
  </w:num>
  <w:num w:numId="3">
    <w:abstractNumId w:val="17"/>
  </w:num>
  <w:num w:numId="4">
    <w:abstractNumId w:val="20"/>
  </w:num>
  <w:num w:numId="5">
    <w:abstractNumId w:val="25"/>
  </w:num>
  <w:num w:numId="6">
    <w:abstractNumId w:val="14"/>
  </w:num>
  <w:num w:numId="7">
    <w:abstractNumId w:val="6"/>
  </w:num>
  <w:num w:numId="8">
    <w:abstractNumId w:val="8"/>
  </w:num>
  <w:num w:numId="9">
    <w:abstractNumId w:val="24"/>
  </w:num>
  <w:num w:numId="10">
    <w:abstractNumId w:val="1"/>
  </w:num>
  <w:num w:numId="11">
    <w:abstractNumId w:val="15"/>
  </w:num>
  <w:num w:numId="12">
    <w:abstractNumId w:val="3"/>
  </w:num>
  <w:num w:numId="13">
    <w:abstractNumId w:val="13"/>
  </w:num>
  <w:num w:numId="14">
    <w:abstractNumId w:val="7"/>
  </w:num>
  <w:num w:numId="15">
    <w:abstractNumId w:val="5"/>
  </w:num>
  <w:num w:numId="16">
    <w:abstractNumId w:val="10"/>
  </w:num>
  <w:num w:numId="17">
    <w:abstractNumId w:val="16"/>
  </w:num>
  <w:num w:numId="18">
    <w:abstractNumId w:val="19"/>
  </w:num>
  <w:num w:numId="19">
    <w:abstractNumId w:val="11"/>
  </w:num>
  <w:num w:numId="20">
    <w:abstractNumId w:val="12"/>
  </w:num>
  <w:num w:numId="21">
    <w:abstractNumId w:val="2"/>
  </w:num>
  <w:num w:numId="22">
    <w:abstractNumId w:val="0"/>
  </w:num>
  <w:num w:numId="23">
    <w:abstractNumId w:val="22"/>
  </w:num>
  <w:num w:numId="24">
    <w:abstractNumId w:val="9"/>
  </w:num>
  <w:num w:numId="25">
    <w:abstractNumId w:val="21"/>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426"/>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1BA7"/>
    <w:rsid w:val="00042F05"/>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47F25"/>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FA4"/>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9C4"/>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39C5"/>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DB5"/>
    <w:rsid w:val="00115FC4"/>
    <w:rsid w:val="00116178"/>
    <w:rsid w:val="001166FF"/>
    <w:rsid w:val="00116B2D"/>
    <w:rsid w:val="00116DD2"/>
    <w:rsid w:val="00117459"/>
    <w:rsid w:val="00117DFF"/>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DE"/>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6EB3"/>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9D"/>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2F8"/>
    <w:rsid w:val="001836C2"/>
    <w:rsid w:val="00183985"/>
    <w:rsid w:val="00183DF6"/>
    <w:rsid w:val="00184291"/>
    <w:rsid w:val="001843B5"/>
    <w:rsid w:val="001845F3"/>
    <w:rsid w:val="00184682"/>
    <w:rsid w:val="00184977"/>
    <w:rsid w:val="00185350"/>
    <w:rsid w:val="00185774"/>
    <w:rsid w:val="00185ABA"/>
    <w:rsid w:val="00186226"/>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951"/>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A45"/>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0A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7E8"/>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685"/>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D66"/>
    <w:rsid w:val="00246E0A"/>
    <w:rsid w:val="002472D3"/>
    <w:rsid w:val="002479C7"/>
    <w:rsid w:val="00247E4D"/>
    <w:rsid w:val="00250670"/>
    <w:rsid w:val="00250863"/>
    <w:rsid w:val="00250F77"/>
    <w:rsid w:val="00251681"/>
    <w:rsid w:val="00251748"/>
    <w:rsid w:val="00251DE2"/>
    <w:rsid w:val="00251F32"/>
    <w:rsid w:val="0025206E"/>
    <w:rsid w:val="00252E6C"/>
    <w:rsid w:val="002537A3"/>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CEB"/>
    <w:rsid w:val="00257F8F"/>
    <w:rsid w:val="002600DD"/>
    <w:rsid w:val="00260DB3"/>
    <w:rsid w:val="0026135F"/>
    <w:rsid w:val="002620CD"/>
    <w:rsid w:val="002623B3"/>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505"/>
    <w:rsid w:val="002707ED"/>
    <w:rsid w:val="00270929"/>
    <w:rsid w:val="0027094E"/>
    <w:rsid w:val="00270B1A"/>
    <w:rsid w:val="00270CB0"/>
    <w:rsid w:val="00270CB9"/>
    <w:rsid w:val="00270DB9"/>
    <w:rsid w:val="00271B3C"/>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457"/>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B7F9D"/>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63F"/>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0BA"/>
    <w:rsid w:val="002F0390"/>
    <w:rsid w:val="002F0538"/>
    <w:rsid w:val="002F13F9"/>
    <w:rsid w:val="002F15E0"/>
    <w:rsid w:val="002F18CE"/>
    <w:rsid w:val="002F1B52"/>
    <w:rsid w:val="002F215A"/>
    <w:rsid w:val="002F2550"/>
    <w:rsid w:val="002F343B"/>
    <w:rsid w:val="002F345A"/>
    <w:rsid w:val="002F362C"/>
    <w:rsid w:val="002F3761"/>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A6A"/>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6C60"/>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1F35"/>
    <w:rsid w:val="003728D7"/>
    <w:rsid w:val="0037294C"/>
    <w:rsid w:val="003729EB"/>
    <w:rsid w:val="00372C6A"/>
    <w:rsid w:val="00372EB1"/>
    <w:rsid w:val="00373022"/>
    <w:rsid w:val="00373391"/>
    <w:rsid w:val="003737CD"/>
    <w:rsid w:val="00374088"/>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A2F"/>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2E1"/>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772"/>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3"/>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3CF"/>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349"/>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B61"/>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078"/>
    <w:rsid w:val="00493104"/>
    <w:rsid w:val="00493702"/>
    <w:rsid w:val="00494A56"/>
    <w:rsid w:val="00495645"/>
    <w:rsid w:val="00495921"/>
    <w:rsid w:val="00495CB5"/>
    <w:rsid w:val="0049608F"/>
    <w:rsid w:val="0049666C"/>
    <w:rsid w:val="004969B5"/>
    <w:rsid w:val="0049716F"/>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20"/>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731"/>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67F"/>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07F8E"/>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DB3"/>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642"/>
    <w:rsid w:val="00525BAE"/>
    <w:rsid w:val="0052650C"/>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54"/>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169"/>
    <w:rsid w:val="00556267"/>
    <w:rsid w:val="00556311"/>
    <w:rsid w:val="00556C85"/>
    <w:rsid w:val="00556D8C"/>
    <w:rsid w:val="00557061"/>
    <w:rsid w:val="00557069"/>
    <w:rsid w:val="005575A1"/>
    <w:rsid w:val="0055780C"/>
    <w:rsid w:val="00557A32"/>
    <w:rsid w:val="00557F7E"/>
    <w:rsid w:val="0056034F"/>
    <w:rsid w:val="00560A82"/>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27C"/>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40"/>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847"/>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59F"/>
    <w:rsid w:val="005E3AB5"/>
    <w:rsid w:val="005E3C2F"/>
    <w:rsid w:val="005E4399"/>
    <w:rsid w:val="005E52D6"/>
    <w:rsid w:val="005E5ADB"/>
    <w:rsid w:val="005E5BDC"/>
    <w:rsid w:val="005E6269"/>
    <w:rsid w:val="005E6BCA"/>
    <w:rsid w:val="005E705E"/>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11F"/>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87C48"/>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0FA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2F6"/>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6B45"/>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D70"/>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B0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5C82"/>
    <w:rsid w:val="007061C8"/>
    <w:rsid w:val="00706251"/>
    <w:rsid w:val="007064ED"/>
    <w:rsid w:val="0070684A"/>
    <w:rsid w:val="00707547"/>
    <w:rsid w:val="0070762E"/>
    <w:rsid w:val="00707BC2"/>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E2A"/>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18"/>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7D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6F99"/>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035"/>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1E9"/>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470"/>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2E41"/>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2D8"/>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357"/>
    <w:rsid w:val="007F35B6"/>
    <w:rsid w:val="007F36BE"/>
    <w:rsid w:val="007F3B48"/>
    <w:rsid w:val="007F3BA5"/>
    <w:rsid w:val="007F3C31"/>
    <w:rsid w:val="007F5807"/>
    <w:rsid w:val="007F583E"/>
    <w:rsid w:val="007F5A34"/>
    <w:rsid w:val="007F5A61"/>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AA8"/>
    <w:rsid w:val="00805DE8"/>
    <w:rsid w:val="00806026"/>
    <w:rsid w:val="00806194"/>
    <w:rsid w:val="00806282"/>
    <w:rsid w:val="0080672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AAE"/>
    <w:rsid w:val="00820B36"/>
    <w:rsid w:val="00821017"/>
    <w:rsid w:val="008210A1"/>
    <w:rsid w:val="008210CD"/>
    <w:rsid w:val="00821275"/>
    <w:rsid w:val="0082134E"/>
    <w:rsid w:val="00821529"/>
    <w:rsid w:val="0082152D"/>
    <w:rsid w:val="0082194D"/>
    <w:rsid w:val="00821E97"/>
    <w:rsid w:val="0082208E"/>
    <w:rsid w:val="0082234C"/>
    <w:rsid w:val="00822650"/>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270FB"/>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6D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4D41"/>
    <w:rsid w:val="0088559D"/>
    <w:rsid w:val="00885B7F"/>
    <w:rsid w:val="00885E21"/>
    <w:rsid w:val="00885F04"/>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9A0"/>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312"/>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ED3"/>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7AA"/>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370"/>
    <w:rsid w:val="0092758D"/>
    <w:rsid w:val="00927B9E"/>
    <w:rsid w:val="009301ED"/>
    <w:rsid w:val="0093045D"/>
    <w:rsid w:val="009307E3"/>
    <w:rsid w:val="00930839"/>
    <w:rsid w:val="009309E5"/>
    <w:rsid w:val="00930BDE"/>
    <w:rsid w:val="00930DA8"/>
    <w:rsid w:val="00930FD6"/>
    <w:rsid w:val="009314E8"/>
    <w:rsid w:val="00931836"/>
    <w:rsid w:val="00931E9C"/>
    <w:rsid w:val="0093249F"/>
    <w:rsid w:val="009325EA"/>
    <w:rsid w:val="0093287F"/>
    <w:rsid w:val="00932A89"/>
    <w:rsid w:val="00933AB2"/>
    <w:rsid w:val="009341E3"/>
    <w:rsid w:val="00934265"/>
    <w:rsid w:val="00934597"/>
    <w:rsid w:val="00934701"/>
    <w:rsid w:val="00934730"/>
    <w:rsid w:val="009348C5"/>
    <w:rsid w:val="00935196"/>
    <w:rsid w:val="009354DE"/>
    <w:rsid w:val="009355F6"/>
    <w:rsid w:val="0093594F"/>
    <w:rsid w:val="009362D0"/>
    <w:rsid w:val="00936883"/>
    <w:rsid w:val="00936FF7"/>
    <w:rsid w:val="0093734C"/>
    <w:rsid w:val="00937433"/>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2"/>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23"/>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2D"/>
    <w:rsid w:val="009954F3"/>
    <w:rsid w:val="00995910"/>
    <w:rsid w:val="00995933"/>
    <w:rsid w:val="00995E73"/>
    <w:rsid w:val="00995EFD"/>
    <w:rsid w:val="00996552"/>
    <w:rsid w:val="00996BCD"/>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18F9"/>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303"/>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39E"/>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0D9"/>
    <w:rsid w:val="009F1163"/>
    <w:rsid w:val="009F1426"/>
    <w:rsid w:val="009F1504"/>
    <w:rsid w:val="009F1620"/>
    <w:rsid w:val="009F1ED5"/>
    <w:rsid w:val="009F27AA"/>
    <w:rsid w:val="009F2FBB"/>
    <w:rsid w:val="009F33C3"/>
    <w:rsid w:val="009F34D5"/>
    <w:rsid w:val="009F390A"/>
    <w:rsid w:val="009F3B9A"/>
    <w:rsid w:val="009F3D12"/>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391"/>
    <w:rsid w:val="00A11551"/>
    <w:rsid w:val="00A117E7"/>
    <w:rsid w:val="00A11B30"/>
    <w:rsid w:val="00A12017"/>
    <w:rsid w:val="00A12043"/>
    <w:rsid w:val="00A125F8"/>
    <w:rsid w:val="00A125FC"/>
    <w:rsid w:val="00A12639"/>
    <w:rsid w:val="00A126C2"/>
    <w:rsid w:val="00A12779"/>
    <w:rsid w:val="00A128E2"/>
    <w:rsid w:val="00A12AD1"/>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4CB"/>
    <w:rsid w:val="00A17BD9"/>
    <w:rsid w:val="00A2002D"/>
    <w:rsid w:val="00A205F1"/>
    <w:rsid w:val="00A20936"/>
    <w:rsid w:val="00A20C27"/>
    <w:rsid w:val="00A2187B"/>
    <w:rsid w:val="00A2187E"/>
    <w:rsid w:val="00A21E50"/>
    <w:rsid w:val="00A2232D"/>
    <w:rsid w:val="00A22B32"/>
    <w:rsid w:val="00A2342B"/>
    <w:rsid w:val="00A23F5F"/>
    <w:rsid w:val="00A241C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5F4"/>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3B7"/>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0F77"/>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C3F"/>
    <w:rsid w:val="00A80F3C"/>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45A"/>
    <w:rsid w:val="00A979ED"/>
    <w:rsid w:val="00A97FE8"/>
    <w:rsid w:val="00AA02D5"/>
    <w:rsid w:val="00AA0318"/>
    <w:rsid w:val="00AA05D2"/>
    <w:rsid w:val="00AA0E69"/>
    <w:rsid w:val="00AA0F9E"/>
    <w:rsid w:val="00AA1761"/>
    <w:rsid w:val="00AA18B9"/>
    <w:rsid w:val="00AA199D"/>
    <w:rsid w:val="00AA1A07"/>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84B"/>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ACE"/>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0ED8"/>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89"/>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0DF"/>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5E73"/>
    <w:rsid w:val="00B360B0"/>
    <w:rsid w:val="00B36319"/>
    <w:rsid w:val="00B36AD1"/>
    <w:rsid w:val="00B36DD7"/>
    <w:rsid w:val="00B36EDC"/>
    <w:rsid w:val="00B371C5"/>
    <w:rsid w:val="00B37D39"/>
    <w:rsid w:val="00B37EA1"/>
    <w:rsid w:val="00B37FD8"/>
    <w:rsid w:val="00B40408"/>
    <w:rsid w:val="00B40A94"/>
    <w:rsid w:val="00B40C4C"/>
    <w:rsid w:val="00B40CE5"/>
    <w:rsid w:val="00B40E77"/>
    <w:rsid w:val="00B41391"/>
    <w:rsid w:val="00B417F5"/>
    <w:rsid w:val="00B41A17"/>
    <w:rsid w:val="00B42B30"/>
    <w:rsid w:val="00B42CD7"/>
    <w:rsid w:val="00B42E58"/>
    <w:rsid w:val="00B4352C"/>
    <w:rsid w:val="00B43E7E"/>
    <w:rsid w:val="00B43EB2"/>
    <w:rsid w:val="00B43FAF"/>
    <w:rsid w:val="00B443DB"/>
    <w:rsid w:val="00B44569"/>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9A9"/>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6"/>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0920"/>
    <w:rsid w:val="00B80C02"/>
    <w:rsid w:val="00B8119B"/>
    <w:rsid w:val="00B81481"/>
    <w:rsid w:val="00B818A2"/>
    <w:rsid w:val="00B819B0"/>
    <w:rsid w:val="00B820AA"/>
    <w:rsid w:val="00B82137"/>
    <w:rsid w:val="00B822AE"/>
    <w:rsid w:val="00B82976"/>
    <w:rsid w:val="00B82B04"/>
    <w:rsid w:val="00B82ECF"/>
    <w:rsid w:val="00B8325C"/>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3D3"/>
    <w:rsid w:val="00BB0611"/>
    <w:rsid w:val="00BB0BF4"/>
    <w:rsid w:val="00BB0F01"/>
    <w:rsid w:val="00BB0F89"/>
    <w:rsid w:val="00BB1263"/>
    <w:rsid w:val="00BB134D"/>
    <w:rsid w:val="00BB149B"/>
    <w:rsid w:val="00BB1773"/>
    <w:rsid w:val="00BB1BCE"/>
    <w:rsid w:val="00BB213F"/>
    <w:rsid w:val="00BB21B2"/>
    <w:rsid w:val="00BB27FB"/>
    <w:rsid w:val="00BB2F36"/>
    <w:rsid w:val="00BB3728"/>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34B"/>
    <w:rsid w:val="00BD6E65"/>
    <w:rsid w:val="00BD71B0"/>
    <w:rsid w:val="00BD734D"/>
    <w:rsid w:val="00BD7472"/>
    <w:rsid w:val="00BD758D"/>
    <w:rsid w:val="00BD77CE"/>
    <w:rsid w:val="00BD7A0A"/>
    <w:rsid w:val="00BD7BA6"/>
    <w:rsid w:val="00BD7BDB"/>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D13"/>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497"/>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6BC"/>
    <w:rsid w:val="00C35937"/>
    <w:rsid w:val="00C359C4"/>
    <w:rsid w:val="00C35E29"/>
    <w:rsid w:val="00C35F90"/>
    <w:rsid w:val="00C35F94"/>
    <w:rsid w:val="00C36364"/>
    <w:rsid w:val="00C364B1"/>
    <w:rsid w:val="00C377D8"/>
    <w:rsid w:val="00C37993"/>
    <w:rsid w:val="00C3799C"/>
    <w:rsid w:val="00C37C8D"/>
    <w:rsid w:val="00C37D98"/>
    <w:rsid w:val="00C40091"/>
    <w:rsid w:val="00C40731"/>
    <w:rsid w:val="00C40A8F"/>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103"/>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16F"/>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785"/>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5CE"/>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30D"/>
    <w:rsid w:val="00CC6B36"/>
    <w:rsid w:val="00CC6C64"/>
    <w:rsid w:val="00CC7095"/>
    <w:rsid w:val="00CC7405"/>
    <w:rsid w:val="00CC7582"/>
    <w:rsid w:val="00CC7EA4"/>
    <w:rsid w:val="00CD06AD"/>
    <w:rsid w:val="00CD074A"/>
    <w:rsid w:val="00CD0A20"/>
    <w:rsid w:val="00CD1409"/>
    <w:rsid w:val="00CD1A75"/>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DD5"/>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5CE"/>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58D"/>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6FD"/>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021"/>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32A3"/>
    <w:rsid w:val="00DB37D3"/>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3081"/>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1FB"/>
    <w:rsid w:val="00DE7469"/>
    <w:rsid w:val="00DE7825"/>
    <w:rsid w:val="00DE7869"/>
    <w:rsid w:val="00DE7997"/>
    <w:rsid w:val="00DE7DF6"/>
    <w:rsid w:val="00DF008E"/>
    <w:rsid w:val="00DF013B"/>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91F"/>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33"/>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56A"/>
    <w:rsid w:val="00E86796"/>
    <w:rsid w:val="00E867B4"/>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2E26"/>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0D2"/>
    <w:rsid w:val="00EC157E"/>
    <w:rsid w:val="00EC1852"/>
    <w:rsid w:val="00EC197F"/>
    <w:rsid w:val="00EC1B39"/>
    <w:rsid w:val="00EC1C4B"/>
    <w:rsid w:val="00EC2A22"/>
    <w:rsid w:val="00EC3453"/>
    <w:rsid w:val="00EC374D"/>
    <w:rsid w:val="00EC3787"/>
    <w:rsid w:val="00EC3869"/>
    <w:rsid w:val="00EC3DD4"/>
    <w:rsid w:val="00EC3DEA"/>
    <w:rsid w:val="00EC5078"/>
    <w:rsid w:val="00EC50B3"/>
    <w:rsid w:val="00EC593C"/>
    <w:rsid w:val="00EC5BB2"/>
    <w:rsid w:val="00EC66E7"/>
    <w:rsid w:val="00EC677B"/>
    <w:rsid w:val="00EC6B47"/>
    <w:rsid w:val="00EC6E0F"/>
    <w:rsid w:val="00EC72FB"/>
    <w:rsid w:val="00EC75E5"/>
    <w:rsid w:val="00EC7DA3"/>
    <w:rsid w:val="00EC7E6A"/>
    <w:rsid w:val="00ED00F0"/>
    <w:rsid w:val="00ED0990"/>
    <w:rsid w:val="00ED0FF1"/>
    <w:rsid w:val="00ED1898"/>
    <w:rsid w:val="00ED1CF6"/>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28C"/>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089"/>
    <w:rsid w:val="00F02207"/>
    <w:rsid w:val="00F027B2"/>
    <w:rsid w:val="00F028BE"/>
    <w:rsid w:val="00F02D3F"/>
    <w:rsid w:val="00F02D80"/>
    <w:rsid w:val="00F03047"/>
    <w:rsid w:val="00F03363"/>
    <w:rsid w:val="00F037A4"/>
    <w:rsid w:val="00F0388F"/>
    <w:rsid w:val="00F03CD4"/>
    <w:rsid w:val="00F040A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17DB6"/>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A15"/>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6FE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8DC"/>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1B3"/>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71"/>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49F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1A92"/>
    <w:rsid w:val="00FB24D3"/>
    <w:rsid w:val="00FB2866"/>
    <w:rsid w:val="00FB2A25"/>
    <w:rsid w:val="00FB2FAE"/>
    <w:rsid w:val="00FB314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5DE"/>
    <w:rsid w:val="00FE5A20"/>
    <w:rsid w:val="00FE5DFB"/>
    <w:rsid w:val="00FE6205"/>
    <w:rsid w:val="00FE695D"/>
    <w:rsid w:val="00FE6981"/>
    <w:rsid w:val="00FE69C3"/>
    <w:rsid w:val="00FE760E"/>
    <w:rsid w:val="00FE762A"/>
    <w:rsid w:val="00FE7772"/>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C12BDA"/>
    <w:rsid w:val="13FF3E44"/>
    <w:rsid w:val="1A9C638E"/>
    <w:rsid w:val="1CD115AE"/>
    <w:rsid w:val="1D95019B"/>
    <w:rsid w:val="20BE3C79"/>
    <w:rsid w:val="2368167C"/>
    <w:rsid w:val="355710F8"/>
    <w:rsid w:val="36C7448F"/>
    <w:rsid w:val="4FF819BC"/>
    <w:rsid w:val="5F044D9B"/>
    <w:rsid w:val="60BC789B"/>
    <w:rsid w:val="647500D1"/>
    <w:rsid w:val="68680DE9"/>
    <w:rsid w:val="7F68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552F8D-4233-4EFD-8E71-1F11B622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szCs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szCs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Body Text Indent"/>
    <w:basedOn w:val="a"/>
    <w:pPr>
      <w:spacing w:after="120"/>
      <w:ind w:left="283"/>
    </w:pPr>
  </w:style>
  <w:style w:type="paragraph" w:styleId="ab">
    <w:name w:val="Plain Text"/>
    <w:basedOn w:val="a"/>
    <w:rPr>
      <w:rFonts w:ascii="Courier New" w:hAnsi="Courier New"/>
      <w:lang w:val="nb-NO"/>
    </w:rPr>
  </w:style>
  <w:style w:type="paragraph" w:styleId="51">
    <w:name w:val="List Bullet 5"/>
    <w:basedOn w:val="41"/>
    <w:pPr>
      <w:ind w:left="1702"/>
    </w:pPr>
  </w:style>
  <w:style w:type="paragraph" w:styleId="80">
    <w:name w:val="toc 8"/>
    <w:basedOn w:val="10"/>
    <w:next w:val="a"/>
    <w:semiHidden/>
    <w:pPr>
      <w:spacing w:before="180"/>
      <w:ind w:left="2693" w:hanging="2693"/>
    </w:pPr>
    <w:rPr>
      <w:b/>
      <w:bCs/>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2">
    <w:name w:val="annotation subject"/>
    <w:basedOn w:val="a8"/>
    <w:next w:val="a8"/>
    <w:semiHidden/>
    <w:rPr>
      <w:b/>
      <w:bCs/>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ZGSM">
    <w:name w:val="ZGSM"/>
  </w:style>
  <w:style w:type="character" w:customStyle="1" w:styleId="NOChar">
    <w:name w:val="NO Char"/>
    <w:link w:val="NO"/>
    <w:rPr>
      <w:lang w:val="en-GB" w:eastAsia="zh-CN" w:bidi="ar-SA"/>
    </w:rPr>
  </w:style>
  <w:style w:type="paragraph" w:customStyle="1" w:styleId="NO">
    <w:name w:val="NO"/>
    <w:basedOn w:val="a"/>
    <w:link w:val="NOChar"/>
    <w:pPr>
      <w:keepLines/>
      <w:ind w:left="1135" w:hanging="851"/>
    </w:p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paragraph" w:customStyle="1" w:styleId="TH">
    <w:name w:val="TH"/>
    <w:basedOn w:val="a"/>
    <w:link w:val="THChar"/>
    <w:qFormat/>
    <w:pPr>
      <w:keepNext/>
      <w:keepLines/>
      <w:spacing w:before="60"/>
      <w:jc w:val="center"/>
    </w:pPr>
    <w:rPr>
      <w:rFonts w:ascii="Arial" w:hAnsi="Arial" w:cs="Arial"/>
      <w:b/>
      <w:bCs/>
    </w:rPr>
  </w:style>
  <w:style w:type="character" w:customStyle="1" w:styleId="TACChar">
    <w:name w:val="TAC Char"/>
    <w:link w:val="TAC"/>
    <w:qFormat/>
    <w:rPr>
      <w:rFonts w:ascii="Arial" w:hAnsi="Arial" w:cs="Arial"/>
      <w:sz w:val="18"/>
      <w:szCs w:val="18"/>
      <w:lang w:val="en-GB" w:eastAsia="zh-CN" w:bidi="ar-SA"/>
    </w:rPr>
  </w:style>
  <w:style w:type="paragraph" w:customStyle="1" w:styleId="TAC">
    <w:name w:val="TAC"/>
    <w:basedOn w:val="TAL"/>
    <w:link w:val="TACChar"/>
    <w:qFormat/>
    <w:pPr>
      <w:jc w:val="center"/>
    </w:pPr>
    <w:rPr>
      <w:rFonts w:cs="Arial"/>
    </w:rPr>
  </w:style>
  <w:style w:type="paragraph" w:customStyle="1" w:styleId="TAL">
    <w:name w:val="TAL"/>
    <w:basedOn w:val="a"/>
    <w:link w:val="TALChar"/>
    <w:qFormat/>
    <w:pPr>
      <w:keepNext/>
      <w:keepLines/>
      <w:spacing w:after="0"/>
    </w:pPr>
    <w:rPr>
      <w:rFonts w:ascii="Arial" w:hAnsi="Arial"/>
      <w:sz w:val="18"/>
      <w:szCs w:val="18"/>
    </w:rPr>
  </w:style>
  <w:style w:type="character" w:customStyle="1" w:styleId="Char1">
    <w:name w:val="正文文本 Char"/>
    <w:link w:val="a9"/>
    <w:rPr>
      <w:rFonts w:eastAsia="宋体"/>
      <w:lang w:val="en-GB" w:eastAsia="zh-CN" w:bidi="ar-SA"/>
    </w:rPr>
  </w:style>
  <w:style w:type="character" w:customStyle="1" w:styleId="Char">
    <w:name w:val="题注 Char"/>
    <w:link w:val="a6"/>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paragraph" w:customStyle="1" w:styleId="TAH">
    <w:name w:val="TAH"/>
    <w:basedOn w:val="TAC"/>
    <w:link w:val="TAHCar"/>
    <w:qFormat/>
    <w:rPr>
      <w:b/>
      <w:bCs/>
    </w:rPr>
  </w:style>
  <w:style w:type="character" w:customStyle="1" w:styleId="B1Char">
    <w:name w:val="B1 Char"/>
    <w:link w:val="B1"/>
    <w:rPr>
      <w:lang w:val="en-GB"/>
    </w:rPr>
  </w:style>
  <w:style w:type="paragraph" w:customStyle="1" w:styleId="B1">
    <w:name w:val="B1"/>
    <w:basedOn w:val="a3"/>
    <w:link w:val="B1Char"/>
    <w:qFormat/>
  </w:style>
  <w:style w:type="character" w:customStyle="1" w:styleId="Char3">
    <w:name w:val="列出段落 Char"/>
    <w:link w:val="af8"/>
    <w:uiPriority w:val="34"/>
    <w:locked/>
    <w:rPr>
      <w:kern w:val="2"/>
      <w:sz w:val="21"/>
      <w:szCs w:val="24"/>
    </w:rPr>
  </w:style>
  <w:style w:type="paragraph" w:styleId="af8">
    <w:name w:val="List Paragraph"/>
    <w:basedOn w:val="a"/>
    <w:link w:val="Char3"/>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zh-CN"/>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e"/>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character" w:customStyle="1" w:styleId="B2Char">
    <w:name w:val="B2 Char"/>
    <w:link w:val="B2"/>
    <w:qFormat/>
    <w:rPr>
      <w:lang w:val="en-GB"/>
    </w:rPr>
  </w:style>
  <w:style w:type="paragraph" w:customStyle="1" w:styleId="B2">
    <w:name w:val="B2"/>
    <w:basedOn w:val="20"/>
    <w:link w:val="B2Char"/>
    <w:qFormat/>
  </w:style>
  <w:style w:type="character" w:customStyle="1" w:styleId="Char0">
    <w:name w:val="批注文字 Char"/>
    <w:link w:val="a8"/>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paragraph" w:customStyle="1" w:styleId="TF">
    <w:name w:val="TF"/>
    <w:basedOn w:val="TH"/>
    <w:link w:val="TFChar"/>
    <w:pPr>
      <w:keepNext w:val="0"/>
      <w:spacing w:before="0" w:after="240"/>
    </w:pPr>
    <w:rPr>
      <w:rFonts w:cs="Times New Roman"/>
    </w:rPr>
  </w:style>
  <w:style w:type="character" w:customStyle="1" w:styleId="NOZchn">
    <w:name w:val="NO Zchn"/>
    <w:rPr>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5">
    <w:name w:val="B5"/>
    <w:basedOn w:val="52"/>
    <w:link w:val="B5Char"/>
    <w:qFormat/>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3">
    <w:name w:val="B3"/>
    <w:basedOn w:val="30"/>
    <w:link w:val="B3Char"/>
    <w:qFormat/>
  </w:style>
  <w:style w:type="paragraph" w:customStyle="1" w:styleId="B4">
    <w:name w:val="B4"/>
    <w:basedOn w:val="42"/>
    <w:link w:val="B4Char"/>
    <w:qFormat/>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a"/>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customStyle="1" w:styleId="af9">
    <w:name w:val="样式 (中文) 宋体 两端对齐"/>
    <w:basedOn w:val="a"/>
    <w:pPr>
      <w:jc w:val="both"/>
    </w:pPr>
    <w:rPr>
      <w:rFonts w:cs="宋体"/>
      <w:lang w:eastAsia="en-GB"/>
    </w:rPr>
  </w:style>
  <w:style w:type="character" w:customStyle="1" w:styleId="B10">
    <w:name w:val="B1 (文字)"/>
    <w:rPr>
      <w:rFonts w:ascii="Times New Roman" w:hAnsi="Times New Roman"/>
      <w:lang w:val="en-GB"/>
    </w:rPr>
  </w:style>
  <w:style w:type="character" w:customStyle="1" w:styleId="TANChar">
    <w:name w:val="TAN Char"/>
    <w:link w:val="TAN"/>
    <w:rPr>
      <w:rFonts w:ascii="Arial" w:hAnsi="Arial" w:cs="Arial"/>
      <w:sz w:val="18"/>
      <w:szCs w:val="18"/>
      <w:lang w:val="en-GB"/>
    </w:rPr>
  </w:style>
  <w:style w:type="character" w:customStyle="1" w:styleId="B3Char">
    <w:name w:val="B3 Char"/>
    <w:link w:val="B3"/>
    <w:rPr>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lang w:val="en-GB"/>
    </w:rPr>
  </w:style>
  <w:style w:type="paragraph" w:customStyle="1" w:styleId="Reference">
    <w:name w:val="Reference"/>
    <w:basedOn w:val="a"/>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style>
  <w:style w:type="character" w:customStyle="1" w:styleId="B3Char2">
    <w:name w:val="B3 Char2"/>
    <w:qFormat/>
    <w:rsid w:val="00006426"/>
    <w:rPr>
      <w:rFonts w:eastAsia="Times New Roman"/>
    </w:rPr>
  </w:style>
  <w:style w:type="character" w:customStyle="1" w:styleId="B4Char">
    <w:name w:val="B4 Char"/>
    <w:link w:val="B4"/>
    <w:qFormat/>
    <w:rsid w:val="00006426"/>
    <w:rPr>
      <w:lang w:val="en-GB"/>
    </w:rPr>
  </w:style>
  <w:style w:type="character" w:customStyle="1" w:styleId="B5Char">
    <w:name w:val="B5 Char"/>
    <w:link w:val="B5"/>
    <w:qFormat/>
    <w:rsid w:val="0000642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34217">
      <w:bodyDiv w:val="1"/>
      <w:marLeft w:val="0"/>
      <w:marRight w:val="0"/>
      <w:marTop w:val="0"/>
      <w:marBottom w:val="0"/>
      <w:divBdr>
        <w:top w:val="none" w:sz="0" w:space="0" w:color="auto"/>
        <w:left w:val="none" w:sz="0" w:space="0" w:color="auto"/>
        <w:bottom w:val="none" w:sz="0" w:space="0" w:color="auto"/>
        <w:right w:val="none" w:sz="0" w:space="0" w:color="auto"/>
      </w:divBdr>
    </w:div>
    <w:div w:id="133760027">
      <w:bodyDiv w:val="1"/>
      <w:marLeft w:val="0"/>
      <w:marRight w:val="0"/>
      <w:marTop w:val="0"/>
      <w:marBottom w:val="0"/>
      <w:divBdr>
        <w:top w:val="none" w:sz="0" w:space="0" w:color="auto"/>
        <w:left w:val="none" w:sz="0" w:space="0" w:color="auto"/>
        <w:bottom w:val="none" w:sz="0" w:space="0" w:color="auto"/>
        <w:right w:val="none" w:sz="0" w:space="0" w:color="auto"/>
      </w:divBdr>
      <w:divsChild>
        <w:div w:id="24839716">
          <w:marLeft w:val="547"/>
          <w:marRight w:val="0"/>
          <w:marTop w:val="86"/>
          <w:marBottom w:val="0"/>
          <w:divBdr>
            <w:top w:val="none" w:sz="0" w:space="0" w:color="auto"/>
            <w:left w:val="none" w:sz="0" w:space="0" w:color="auto"/>
            <w:bottom w:val="none" w:sz="0" w:space="0" w:color="auto"/>
            <w:right w:val="none" w:sz="0" w:space="0" w:color="auto"/>
          </w:divBdr>
        </w:div>
        <w:div w:id="1734962751">
          <w:marLeft w:val="1166"/>
          <w:marRight w:val="0"/>
          <w:marTop w:val="77"/>
          <w:marBottom w:val="0"/>
          <w:divBdr>
            <w:top w:val="none" w:sz="0" w:space="0" w:color="auto"/>
            <w:left w:val="none" w:sz="0" w:space="0" w:color="auto"/>
            <w:bottom w:val="none" w:sz="0" w:space="0" w:color="auto"/>
            <w:right w:val="none" w:sz="0" w:space="0" w:color="auto"/>
          </w:divBdr>
        </w:div>
        <w:div w:id="958561079">
          <w:marLeft w:val="1800"/>
          <w:marRight w:val="0"/>
          <w:marTop w:val="58"/>
          <w:marBottom w:val="0"/>
          <w:divBdr>
            <w:top w:val="none" w:sz="0" w:space="0" w:color="auto"/>
            <w:left w:val="none" w:sz="0" w:space="0" w:color="auto"/>
            <w:bottom w:val="none" w:sz="0" w:space="0" w:color="auto"/>
            <w:right w:val="none" w:sz="0" w:space="0" w:color="auto"/>
          </w:divBdr>
        </w:div>
        <w:div w:id="1146094898">
          <w:marLeft w:val="1800"/>
          <w:marRight w:val="0"/>
          <w:marTop w:val="58"/>
          <w:marBottom w:val="0"/>
          <w:divBdr>
            <w:top w:val="none" w:sz="0" w:space="0" w:color="auto"/>
            <w:left w:val="none" w:sz="0" w:space="0" w:color="auto"/>
            <w:bottom w:val="none" w:sz="0" w:space="0" w:color="auto"/>
            <w:right w:val="none" w:sz="0" w:space="0" w:color="auto"/>
          </w:divBdr>
        </w:div>
        <w:div w:id="1495875663">
          <w:marLeft w:val="2520"/>
          <w:marRight w:val="0"/>
          <w:marTop w:val="48"/>
          <w:marBottom w:val="0"/>
          <w:divBdr>
            <w:top w:val="none" w:sz="0" w:space="0" w:color="auto"/>
            <w:left w:val="none" w:sz="0" w:space="0" w:color="auto"/>
            <w:bottom w:val="none" w:sz="0" w:space="0" w:color="auto"/>
            <w:right w:val="none" w:sz="0" w:space="0" w:color="auto"/>
          </w:divBdr>
        </w:div>
        <w:div w:id="1084641119">
          <w:marLeft w:val="2520"/>
          <w:marRight w:val="0"/>
          <w:marTop w:val="48"/>
          <w:marBottom w:val="0"/>
          <w:divBdr>
            <w:top w:val="none" w:sz="0" w:space="0" w:color="auto"/>
            <w:left w:val="none" w:sz="0" w:space="0" w:color="auto"/>
            <w:bottom w:val="none" w:sz="0" w:space="0" w:color="auto"/>
            <w:right w:val="none" w:sz="0" w:space="0" w:color="auto"/>
          </w:divBdr>
        </w:div>
      </w:divsChild>
    </w:div>
    <w:div w:id="151456146">
      <w:bodyDiv w:val="1"/>
      <w:marLeft w:val="0"/>
      <w:marRight w:val="0"/>
      <w:marTop w:val="0"/>
      <w:marBottom w:val="0"/>
      <w:divBdr>
        <w:top w:val="none" w:sz="0" w:space="0" w:color="auto"/>
        <w:left w:val="none" w:sz="0" w:space="0" w:color="auto"/>
        <w:bottom w:val="none" w:sz="0" w:space="0" w:color="auto"/>
        <w:right w:val="none" w:sz="0" w:space="0" w:color="auto"/>
      </w:divBdr>
      <w:divsChild>
        <w:div w:id="1136026716">
          <w:marLeft w:val="547"/>
          <w:marRight w:val="0"/>
          <w:marTop w:val="96"/>
          <w:marBottom w:val="0"/>
          <w:divBdr>
            <w:top w:val="none" w:sz="0" w:space="0" w:color="auto"/>
            <w:left w:val="none" w:sz="0" w:space="0" w:color="auto"/>
            <w:bottom w:val="none" w:sz="0" w:space="0" w:color="auto"/>
            <w:right w:val="none" w:sz="0" w:space="0" w:color="auto"/>
          </w:divBdr>
        </w:div>
        <w:div w:id="1476602124">
          <w:marLeft w:val="1166"/>
          <w:marRight w:val="0"/>
          <w:marTop w:val="77"/>
          <w:marBottom w:val="0"/>
          <w:divBdr>
            <w:top w:val="none" w:sz="0" w:space="0" w:color="auto"/>
            <w:left w:val="none" w:sz="0" w:space="0" w:color="auto"/>
            <w:bottom w:val="none" w:sz="0" w:space="0" w:color="auto"/>
            <w:right w:val="none" w:sz="0" w:space="0" w:color="auto"/>
          </w:divBdr>
        </w:div>
        <w:div w:id="618031278">
          <w:marLeft w:val="1166"/>
          <w:marRight w:val="0"/>
          <w:marTop w:val="77"/>
          <w:marBottom w:val="0"/>
          <w:divBdr>
            <w:top w:val="none" w:sz="0" w:space="0" w:color="auto"/>
            <w:left w:val="none" w:sz="0" w:space="0" w:color="auto"/>
            <w:bottom w:val="none" w:sz="0" w:space="0" w:color="auto"/>
            <w:right w:val="none" w:sz="0" w:space="0" w:color="auto"/>
          </w:divBdr>
        </w:div>
      </w:divsChild>
    </w:div>
    <w:div w:id="2525884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696">
          <w:marLeft w:val="1800"/>
          <w:marRight w:val="0"/>
          <w:marTop w:val="58"/>
          <w:marBottom w:val="0"/>
          <w:divBdr>
            <w:top w:val="none" w:sz="0" w:space="0" w:color="auto"/>
            <w:left w:val="none" w:sz="0" w:space="0" w:color="auto"/>
            <w:bottom w:val="none" w:sz="0" w:space="0" w:color="auto"/>
            <w:right w:val="none" w:sz="0" w:space="0" w:color="auto"/>
          </w:divBdr>
        </w:div>
      </w:divsChild>
    </w:div>
    <w:div w:id="392042480">
      <w:bodyDiv w:val="1"/>
      <w:marLeft w:val="0"/>
      <w:marRight w:val="0"/>
      <w:marTop w:val="0"/>
      <w:marBottom w:val="0"/>
      <w:divBdr>
        <w:top w:val="none" w:sz="0" w:space="0" w:color="auto"/>
        <w:left w:val="none" w:sz="0" w:space="0" w:color="auto"/>
        <w:bottom w:val="none" w:sz="0" w:space="0" w:color="auto"/>
        <w:right w:val="none" w:sz="0" w:space="0" w:color="auto"/>
      </w:divBdr>
      <w:divsChild>
        <w:div w:id="1949703015">
          <w:marLeft w:val="547"/>
          <w:marRight w:val="0"/>
          <w:marTop w:val="86"/>
          <w:marBottom w:val="0"/>
          <w:divBdr>
            <w:top w:val="none" w:sz="0" w:space="0" w:color="auto"/>
            <w:left w:val="none" w:sz="0" w:space="0" w:color="auto"/>
            <w:bottom w:val="none" w:sz="0" w:space="0" w:color="auto"/>
            <w:right w:val="none" w:sz="0" w:space="0" w:color="auto"/>
          </w:divBdr>
        </w:div>
        <w:div w:id="582447348">
          <w:marLeft w:val="1166"/>
          <w:marRight w:val="0"/>
          <w:marTop w:val="77"/>
          <w:marBottom w:val="0"/>
          <w:divBdr>
            <w:top w:val="none" w:sz="0" w:space="0" w:color="auto"/>
            <w:left w:val="none" w:sz="0" w:space="0" w:color="auto"/>
            <w:bottom w:val="none" w:sz="0" w:space="0" w:color="auto"/>
            <w:right w:val="none" w:sz="0" w:space="0" w:color="auto"/>
          </w:divBdr>
        </w:div>
        <w:div w:id="1907763021">
          <w:marLeft w:val="1166"/>
          <w:marRight w:val="0"/>
          <w:marTop w:val="77"/>
          <w:marBottom w:val="0"/>
          <w:divBdr>
            <w:top w:val="none" w:sz="0" w:space="0" w:color="auto"/>
            <w:left w:val="none" w:sz="0" w:space="0" w:color="auto"/>
            <w:bottom w:val="none" w:sz="0" w:space="0" w:color="auto"/>
            <w:right w:val="none" w:sz="0" w:space="0" w:color="auto"/>
          </w:divBdr>
        </w:div>
        <w:div w:id="1848015271">
          <w:marLeft w:val="1800"/>
          <w:marRight w:val="0"/>
          <w:marTop w:val="58"/>
          <w:marBottom w:val="0"/>
          <w:divBdr>
            <w:top w:val="none" w:sz="0" w:space="0" w:color="auto"/>
            <w:left w:val="none" w:sz="0" w:space="0" w:color="auto"/>
            <w:bottom w:val="none" w:sz="0" w:space="0" w:color="auto"/>
            <w:right w:val="none" w:sz="0" w:space="0" w:color="auto"/>
          </w:divBdr>
        </w:div>
        <w:div w:id="2031181396">
          <w:marLeft w:val="1166"/>
          <w:marRight w:val="0"/>
          <w:marTop w:val="77"/>
          <w:marBottom w:val="0"/>
          <w:divBdr>
            <w:top w:val="none" w:sz="0" w:space="0" w:color="auto"/>
            <w:left w:val="none" w:sz="0" w:space="0" w:color="auto"/>
            <w:bottom w:val="none" w:sz="0" w:space="0" w:color="auto"/>
            <w:right w:val="none" w:sz="0" w:space="0" w:color="auto"/>
          </w:divBdr>
        </w:div>
        <w:div w:id="151995036">
          <w:marLeft w:val="1800"/>
          <w:marRight w:val="0"/>
          <w:marTop w:val="58"/>
          <w:marBottom w:val="0"/>
          <w:divBdr>
            <w:top w:val="none" w:sz="0" w:space="0" w:color="auto"/>
            <w:left w:val="none" w:sz="0" w:space="0" w:color="auto"/>
            <w:bottom w:val="none" w:sz="0" w:space="0" w:color="auto"/>
            <w:right w:val="none" w:sz="0" w:space="0" w:color="auto"/>
          </w:divBdr>
        </w:div>
        <w:div w:id="1264415486">
          <w:marLeft w:val="1166"/>
          <w:marRight w:val="0"/>
          <w:marTop w:val="77"/>
          <w:marBottom w:val="0"/>
          <w:divBdr>
            <w:top w:val="none" w:sz="0" w:space="0" w:color="auto"/>
            <w:left w:val="none" w:sz="0" w:space="0" w:color="auto"/>
            <w:bottom w:val="none" w:sz="0" w:space="0" w:color="auto"/>
            <w:right w:val="none" w:sz="0" w:space="0" w:color="auto"/>
          </w:divBdr>
        </w:div>
        <w:div w:id="1126388282">
          <w:marLeft w:val="1800"/>
          <w:marRight w:val="0"/>
          <w:marTop w:val="50"/>
          <w:marBottom w:val="0"/>
          <w:divBdr>
            <w:top w:val="none" w:sz="0" w:space="0" w:color="auto"/>
            <w:left w:val="none" w:sz="0" w:space="0" w:color="auto"/>
            <w:bottom w:val="none" w:sz="0" w:space="0" w:color="auto"/>
            <w:right w:val="none" w:sz="0" w:space="0" w:color="auto"/>
          </w:divBdr>
        </w:div>
      </w:divsChild>
    </w:div>
    <w:div w:id="641539791">
      <w:bodyDiv w:val="1"/>
      <w:marLeft w:val="0"/>
      <w:marRight w:val="0"/>
      <w:marTop w:val="0"/>
      <w:marBottom w:val="0"/>
      <w:divBdr>
        <w:top w:val="none" w:sz="0" w:space="0" w:color="auto"/>
        <w:left w:val="none" w:sz="0" w:space="0" w:color="auto"/>
        <w:bottom w:val="none" w:sz="0" w:space="0" w:color="auto"/>
        <w:right w:val="none" w:sz="0" w:space="0" w:color="auto"/>
      </w:divBdr>
      <w:divsChild>
        <w:div w:id="2014528453">
          <w:marLeft w:val="547"/>
          <w:marRight w:val="0"/>
          <w:marTop w:val="77"/>
          <w:marBottom w:val="0"/>
          <w:divBdr>
            <w:top w:val="none" w:sz="0" w:space="0" w:color="auto"/>
            <w:left w:val="none" w:sz="0" w:space="0" w:color="auto"/>
            <w:bottom w:val="none" w:sz="0" w:space="0" w:color="auto"/>
            <w:right w:val="none" w:sz="0" w:space="0" w:color="auto"/>
          </w:divBdr>
        </w:div>
        <w:div w:id="1752390534">
          <w:marLeft w:val="1166"/>
          <w:marRight w:val="0"/>
          <w:marTop w:val="58"/>
          <w:marBottom w:val="0"/>
          <w:divBdr>
            <w:top w:val="none" w:sz="0" w:space="0" w:color="auto"/>
            <w:left w:val="none" w:sz="0" w:space="0" w:color="auto"/>
            <w:bottom w:val="none" w:sz="0" w:space="0" w:color="auto"/>
            <w:right w:val="none" w:sz="0" w:space="0" w:color="auto"/>
          </w:divBdr>
        </w:div>
        <w:div w:id="849101770">
          <w:marLeft w:val="1800"/>
          <w:marRight w:val="0"/>
          <w:marTop w:val="50"/>
          <w:marBottom w:val="0"/>
          <w:divBdr>
            <w:top w:val="none" w:sz="0" w:space="0" w:color="auto"/>
            <w:left w:val="none" w:sz="0" w:space="0" w:color="auto"/>
            <w:bottom w:val="none" w:sz="0" w:space="0" w:color="auto"/>
            <w:right w:val="none" w:sz="0" w:space="0" w:color="auto"/>
          </w:divBdr>
        </w:div>
        <w:div w:id="494534793">
          <w:marLeft w:val="1800"/>
          <w:marRight w:val="0"/>
          <w:marTop w:val="50"/>
          <w:marBottom w:val="0"/>
          <w:divBdr>
            <w:top w:val="none" w:sz="0" w:space="0" w:color="auto"/>
            <w:left w:val="none" w:sz="0" w:space="0" w:color="auto"/>
            <w:bottom w:val="none" w:sz="0" w:space="0" w:color="auto"/>
            <w:right w:val="none" w:sz="0" w:space="0" w:color="auto"/>
          </w:divBdr>
        </w:div>
        <w:div w:id="385223212">
          <w:marLeft w:val="1166"/>
          <w:marRight w:val="0"/>
          <w:marTop w:val="58"/>
          <w:marBottom w:val="0"/>
          <w:divBdr>
            <w:top w:val="none" w:sz="0" w:space="0" w:color="auto"/>
            <w:left w:val="none" w:sz="0" w:space="0" w:color="auto"/>
            <w:bottom w:val="none" w:sz="0" w:space="0" w:color="auto"/>
            <w:right w:val="none" w:sz="0" w:space="0" w:color="auto"/>
          </w:divBdr>
        </w:div>
        <w:div w:id="893203906">
          <w:marLeft w:val="1800"/>
          <w:marRight w:val="0"/>
          <w:marTop w:val="50"/>
          <w:marBottom w:val="0"/>
          <w:divBdr>
            <w:top w:val="none" w:sz="0" w:space="0" w:color="auto"/>
            <w:left w:val="none" w:sz="0" w:space="0" w:color="auto"/>
            <w:bottom w:val="none" w:sz="0" w:space="0" w:color="auto"/>
            <w:right w:val="none" w:sz="0" w:space="0" w:color="auto"/>
          </w:divBdr>
        </w:div>
        <w:div w:id="1356467417">
          <w:marLeft w:val="1166"/>
          <w:marRight w:val="0"/>
          <w:marTop w:val="58"/>
          <w:marBottom w:val="0"/>
          <w:divBdr>
            <w:top w:val="none" w:sz="0" w:space="0" w:color="auto"/>
            <w:left w:val="none" w:sz="0" w:space="0" w:color="auto"/>
            <w:bottom w:val="none" w:sz="0" w:space="0" w:color="auto"/>
            <w:right w:val="none" w:sz="0" w:space="0" w:color="auto"/>
          </w:divBdr>
        </w:div>
        <w:div w:id="594365032">
          <w:marLeft w:val="1800"/>
          <w:marRight w:val="0"/>
          <w:marTop w:val="50"/>
          <w:marBottom w:val="0"/>
          <w:divBdr>
            <w:top w:val="none" w:sz="0" w:space="0" w:color="auto"/>
            <w:left w:val="none" w:sz="0" w:space="0" w:color="auto"/>
            <w:bottom w:val="none" w:sz="0" w:space="0" w:color="auto"/>
            <w:right w:val="none" w:sz="0" w:space="0" w:color="auto"/>
          </w:divBdr>
        </w:div>
        <w:div w:id="1215894155">
          <w:marLeft w:val="1800"/>
          <w:marRight w:val="0"/>
          <w:marTop w:val="50"/>
          <w:marBottom w:val="0"/>
          <w:divBdr>
            <w:top w:val="none" w:sz="0" w:space="0" w:color="auto"/>
            <w:left w:val="none" w:sz="0" w:space="0" w:color="auto"/>
            <w:bottom w:val="none" w:sz="0" w:space="0" w:color="auto"/>
            <w:right w:val="none" w:sz="0" w:space="0" w:color="auto"/>
          </w:divBdr>
        </w:div>
        <w:div w:id="466434358">
          <w:marLeft w:val="1166"/>
          <w:marRight w:val="0"/>
          <w:marTop w:val="67"/>
          <w:marBottom w:val="0"/>
          <w:divBdr>
            <w:top w:val="none" w:sz="0" w:space="0" w:color="auto"/>
            <w:left w:val="none" w:sz="0" w:space="0" w:color="auto"/>
            <w:bottom w:val="none" w:sz="0" w:space="0" w:color="auto"/>
            <w:right w:val="none" w:sz="0" w:space="0" w:color="auto"/>
          </w:divBdr>
        </w:div>
        <w:div w:id="730688657">
          <w:marLeft w:val="1800"/>
          <w:marRight w:val="0"/>
          <w:marTop w:val="50"/>
          <w:marBottom w:val="0"/>
          <w:divBdr>
            <w:top w:val="none" w:sz="0" w:space="0" w:color="auto"/>
            <w:left w:val="none" w:sz="0" w:space="0" w:color="auto"/>
            <w:bottom w:val="none" w:sz="0" w:space="0" w:color="auto"/>
            <w:right w:val="none" w:sz="0" w:space="0" w:color="auto"/>
          </w:divBdr>
        </w:div>
      </w:divsChild>
    </w:div>
    <w:div w:id="1209801636">
      <w:bodyDiv w:val="1"/>
      <w:marLeft w:val="0"/>
      <w:marRight w:val="0"/>
      <w:marTop w:val="0"/>
      <w:marBottom w:val="0"/>
      <w:divBdr>
        <w:top w:val="none" w:sz="0" w:space="0" w:color="auto"/>
        <w:left w:val="none" w:sz="0" w:space="0" w:color="auto"/>
        <w:bottom w:val="none" w:sz="0" w:space="0" w:color="auto"/>
        <w:right w:val="none" w:sz="0" w:space="0" w:color="auto"/>
      </w:divBdr>
      <w:divsChild>
        <w:div w:id="361134545">
          <w:marLeft w:val="1166"/>
          <w:marRight w:val="0"/>
          <w:marTop w:val="50"/>
          <w:marBottom w:val="0"/>
          <w:divBdr>
            <w:top w:val="none" w:sz="0" w:space="0" w:color="auto"/>
            <w:left w:val="none" w:sz="0" w:space="0" w:color="auto"/>
            <w:bottom w:val="none" w:sz="0" w:space="0" w:color="auto"/>
            <w:right w:val="none" w:sz="0" w:space="0" w:color="auto"/>
          </w:divBdr>
        </w:div>
        <w:div w:id="1301306938">
          <w:marLeft w:val="1800"/>
          <w:marRight w:val="0"/>
          <w:marTop w:val="40"/>
          <w:marBottom w:val="0"/>
          <w:divBdr>
            <w:top w:val="none" w:sz="0" w:space="0" w:color="auto"/>
            <w:left w:val="none" w:sz="0" w:space="0" w:color="auto"/>
            <w:bottom w:val="none" w:sz="0" w:space="0" w:color="auto"/>
            <w:right w:val="none" w:sz="0" w:space="0" w:color="auto"/>
          </w:divBdr>
        </w:div>
        <w:div w:id="1576013818">
          <w:marLeft w:val="1800"/>
          <w:marRight w:val="0"/>
          <w:marTop w:val="40"/>
          <w:marBottom w:val="0"/>
          <w:divBdr>
            <w:top w:val="none" w:sz="0" w:space="0" w:color="auto"/>
            <w:left w:val="none" w:sz="0" w:space="0" w:color="auto"/>
            <w:bottom w:val="none" w:sz="0" w:space="0" w:color="auto"/>
            <w:right w:val="none" w:sz="0" w:space="0" w:color="auto"/>
          </w:divBdr>
        </w:div>
        <w:div w:id="615138817">
          <w:marLeft w:val="1166"/>
          <w:marRight w:val="0"/>
          <w:marTop w:val="50"/>
          <w:marBottom w:val="0"/>
          <w:divBdr>
            <w:top w:val="none" w:sz="0" w:space="0" w:color="auto"/>
            <w:left w:val="none" w:sz="0" w:space="0" w:color="auto"/>
            <w:bottom w:val="none" w:sz="0" w:space="0" w:color="auto"/>
            <w:right w:val="none" w:sz="0" w:space="0" w:color="auto"/>
          </w:divBdr>
        </w:div>
        <w:div w:id="1352993526">
          <w:marLeft w:val="1800"/>
          <w:marRight w:val="0"/>
          <w:marTop w:val="40"/>
          <w:marBottom w:val="0"/>
          <w:divBdr>
            <w:top w:val="none" w:sz="0" w:space="0" w:color="auto"/>
            <w:left w:val="none" w:sz="0" w:space="0" w:color="auto"/>
            <w:bottom w:val="none" w:sz="0" w:space="0" w:color="auto"/>
            <w:right w:val="none" w:sz="0" w:space="0" w:color="auto"/>
          </w:divBdr>
        </w:div>
        <w:div w:id="2056270759">
          <w:marLeft w:val="1800"/>
          <w:marRight w:val="0"/>
          <w:marTop w:val="40"/>
          <w:marBottom w:val="0"/>
          <w:divBdr>
            <w:top w:val="none" w:sz="0" w:space="0" w:color="auto"/>
            <w:left w:val="none" w:sz="0" w:space="0" w:color="auto"/>
            <w:bottom w:val="none" w:sz="0" w:space="0" w:color="auto"/>
            <w:right w:val="none" w:sz="0" w:space="0" w:color="auto"/>
          </w:divBdr>
        </w:div>
        <w:div w:id="207109850">
          <w:marLeft w:val="1166"/>
          <w:marRight w:val="0"/>
          <w:marTop w:val="50"/>
          <w:marBottom w:val="0"/>
          <w:divBdr>
            <w:top w:val="none" w:sz="0" w:space="0" w:color="auto"/>
            <w:left w:val="none" w:sz="0" w:space="0" w:color="auto"/>
            <w:bottom w:val="none" w:sz="0" w:space="0" w:color="auto"/>
            <w:right w:val="none" w:sz="0" w:space="0" w:color="auto"/>
          </w:divBdr>
        </w:div>
      </w:divsChild>
    </w:div>
    <w:div w:id="1328024095">
      <w:bodyDiv w:val="1"/>
      <w:marLeft w:val="0"/>
      <w:marRight w:val="0"/>
      <w:marTop w:val="0"/>
      <w:marBottom w:val="0"/>
      <w:divBdr>
        <w:top w:val="none" w:sz="0" w:space="0" w:color="auto"/>
        <w:left w:val="none" w:sz="0" w:space="0" w:color="auto"/>
        <w:bottom w:val="none" w:sz="0" w:space="0" w:color="auto"/>
        <w:right w:val="none" w:sz="0" w:space="0" w:color="auto"/>
      </w:divBdr>
      <w:divsChild>
        <w:div w:id="417554440">
          <w:marLeft w:val="1166"/>
          <w:marRight w:val="0"/>
          <w:marTop w:val="58"/>
          <w:marBottom w:val="0"/>
          <w:divBdr>
            <w:top w:val="none" w:sz="0" w:space="0" w:color="auto"/>
            <w:left w:val="none" w:sz="0" w:space="0" w:color="auto"/>
            <w:bottom w:val="none" w:sz="0" w:space="0" w:color="auto"/>
            <w:right w:val="none" w:sz="0" w:space="0" w:color="auto"/>
          </w:divBdr>
        </w:div>
        <w:div w:id="1318150110">
          <w:marLeft w:val="1166"/>
          <w:marRight w:val="0"/>
          <w:marTop w:val="58"/>
          <w:marBottom w:val="0"/>
          <w:divBdr>
            <w:top w:val="none" w:sz="0" w:space="0" w:color="auto"/>
            <w:left w:val="none" w:sz="0" w:space="0" w:color="auto"/>
            <w:bottom w:val="none" w:sz="0" w:space="0" w:color="auto"/>
            <w:right w:val="none" w:sz="0" w:space="0" w:color="auto"/>
          </w:divBdr>
        </w:div>
        <w:div w:id="1318345542">
          <w:marLeft w:val="1166"/>
          <w:marRight w:val="0"/>
          <w:marTop w:val="58"/>
          <w:marBottom w:val="0"/>
          <w:divBdr>
            <w:top w:val="none" w:sz="0" w:space="0" w:color="auto"/>
            <w:left w:val="none" w:sz="0" w:space="0" w:color="auto"/>
            <w:bottom w:val="none" w:sz="0" w:space="0" w:color="auto"/>
            <w:right w:val="none" w:sz="0" w:space="0" w:color="auto"/>
          </w:divBdr>
        </w:div>
        <w:div w:id="1093477280">
          <w:marLeft w:val="1800"/>
          <w:marRight w:val="0"/>
          <w:marTop w:val="43"/>
          <w:marBottom w:val="0"/>
          <w:divBdr>
            <w:top w:val="none" w:sz="0" w:space="0" w:color="auto"/>
            <w:left w:val="none" w:sz="0" w:space="0" w:color="auto"/>
            <w:bottom w:val="none" w:sz="0" w:space="0" w:color="auto"/>
            <w:right w:val="none" w:sz="0" w:space="0" w:color="auto"/>
          </w:divBdr>
        </w:div>
        <w:div w:id="1874342586">
          <w:marLeft w:val="1800"/>
          <w:marRight w:val="0"/>
          <w:marTop w:val="43"/>
          <w:marBottom w:val="0"/>
          <w:divBdr>
            <w:top w:val="none" w:sz="0" w:space="0" w:color="auto"/>
            <w:left w:val="none" w:sz="0" w:space="0" w:color="auto"/>
            <w:bottom w:val="none" w:sz="0" w:space="0" w:color="auto"/>
            <w:right w:val="none" w:sz="0" w:space="0" w:color="auto"/>
          </w:divBdr>
        </w:div>
        <w:div w:id="383064611">
          <w:marLeft w:val="1800"/>
          <w:marRight w:val="0"/>
          <w:marTop w:val="43"/>
          <w:marBottom w:val="0"/>
          <w:divBdr>
            <w:top w:val="none" w:sz="0" w:space="0" w:color="auto"/>
            <w:left w:val="none" w:sz="0" w:space="0" w:color="auto"/>
            <w:bottom w:val="none" w:sz="0" w:space="0" w:color="auto"/>
            <w:right w:val="none" w:sz="0" w:space="0" w:color="auto"/>
          </w:divBdr>
        </w:div>
      </w:divsChild>
    </w:div>
    <w:div w:id="1414818678">
      <w:bodyDiv w:val="1"/>
      <w:marLeft w:val="0"/>
      <w:marRight w:val="0"/>
      <w:marTop w:val="0"/>
      <w:marBottom w:val="0"/>
      <w:divBdr>
        <w:top w:val="none" w:sz="0" w:space="0" w:color="auto"/>
        <w:left w:val="none" w:sz="0" w:space="0" w:color="auto"/>
        <w:bottom w:val="none" w:sz="0" w:space="0" w:color="auto"/>
        <w:right w:val="none" w:sz="0" w:space="0" w:color="auto"/>
      </w:divBdr>
      <w:divsChild>
        <w:div w:id="334262389">
          <w:marLeft w:val="1166"/>
          <w:marRight w:val="0"/>
          <w:marTop w:val="77"/>
          <w:marBottom w:val="0"/>
          <w:divBdr>
            <w:top w:val="none" w:sz="0" w:space="0" w:color="auto"/>
            <w:left w:val="none" w:sz="0" w:space="0" w:color="auto"/>
            <w:bottom w:val="none" w:sz="0" w:space="0" w:color="auto"/>
            <w:right w:val="none" w:sz="0" w:space="0" w:color="auto"/>
          </w:divBdr>
        </w:div>
      </w:divsChild>
    </w:div>
    <w:div w:id="1416365210">
      <w:bodyDiv w:val="1"/>
      <w:marLeft w:val="0"/>
      <w:marRight w:val="0"/>
      <w:marTop w:val="0"/>
      <w:marBottom w:val="0"/>
      <w:divBdr>
        <w:top w:val="none" w:sz="0" w:space="0" w:color="auto"/>
        <w:left w:val="none" w:sz="0" w:space="0" w:color="auto"/>
        <w:bottom w:val="none" w:sz="0" w:space="0" w:color="auto"/>
        <w:right w:val="none" w:sz="0" w:space="0" w:color="auto"/>
      </w:divBdr>
      <w:divsChild>
        <w:div w:id="101999878">
          <w:marLeft w:val="1166"/>
          <w:marRight w:val="0"/>
          <w:marTop w:val="77"/>
          <w:marBottom w:val="0"/>
          <w:divBdr>
            <w:top w:val="none" w:sz="0" w:space="0" w:color="auto"/>
            <w:left w:val="none" w:sz="0" w:space="0" w:color="auto"/>
            <w:bottom w:val="none" w:sz="0" w:space="0" w:color="auto"/>
            <w:right w:val="none" w:sz="0" w:space="0" w:color="auto"/>
          </w:divBdr>
        </w:div>
        <w:div w:id="966205141">
          <w:marLeft w:val="1800"/>
          <w:marRight w:val="0"/>
          <w:marTop w:val="58"/>
          <w:marBottom w:val="0"/>
          <w:divBdr>
            <w:top w:val="none" w:sz="0" w:space="0" w:color="auto"/>
            <w:left w:val="none" w:sz="0" w:space="0" w:color="auto"/>
            <w:bottom w:val="none" w:sz="0" w:space="0" w:color="auto"/>
            <w:right w:val="none" w:sz="0" w:space="0" w:color="auto"/>
          </w:divBdr>
        </w:div>
      </w:divsChild>
    </w:div>
    <w:div w:id="1503934642">
      <w:bodyDiv w:val="1"/>
      <w:marLeft w:val="0"/>
      <w:marRight w:val="0"/>
      <w:marTop w:val="0"/>
      <w:marBottom w:val="0"/>
      <w:divBdr>
        <w:top w:val="none" w:sz="0" w:space="0" w:color="auto"/>
        <w:left w:val="none" w:sz="0" w:space="0" w:color="auto"/>
        <w:bottom w:val="none" w:sz="0" w:space="0" w:color="auto"/>
        <w:right w:val="none" w:sz="0" w:space="0" w:color="auto"/>
      </w:divBdr>
      <w:divsChild>
        <w:div w:id="1588003850">
          <w:marLeft w:val="547"/>
          <w:marRight w:val="0"/>
          <w:marTop w:val="86"/>
          <w:marBottom w:val="0"/>
          <w:divBdr>
            <w:top w:val="none" w:sz="0" w:space="0" w:color="auto"/>
            <w:left w:val="none" w:sz="0" w:space="0" w:color="auto"/>
            <w:bottom w:val="none" w:sz="0" w:space="0" w:color="auto"/>
            <w:right w:val="none" w:sz="0" w:space="0" w:color="auto"/>
          </w:divBdr>
        </w:div>
        <w:div w:id="1974748545">
          <w:marLeft w:val="1166"/>
          <w:marRight w:val="0"/>
          <w:marTop w:val="67"/>
          <w:marBottom w:val="0"/>
          <w:divBdr>
            <w:top w:val="none" w:sz="0" w:space="0" w:color="auto"/>
            <w:left w:val="none" w:sz="0" w:space="0" w:color="auto"/>
            <w:bottom w:val="none" w:sz="0" w:space="0" w:color="auto"/>
            <w:right w:val="none" w:sz="0" w:space="0" w:color="auto"/>
          </w:divBdr>
        </w:div>
        <w:div w:id="502748195">
          <w:marLeft w:val="1166"/>
          <w:marRight w:val="0"/>
          <w:marTop w:val="67"/>
          <w:marBottom w:val="0"/>
          <w:divBdr>
            <w:top w:val="none" w:sz="0" w:space="0" w:color="auto"/>
            <w:left w:val="none" w:sz="0" w:space="0" w:color="auto"/>
            <w:bottom w:val="none" w:sz="0" w:space="0" w:color="auto"/>
            <w:right w:val="none" w:sz="0" w:space="0" w:color="auto"/>
          </w:divBdr>
        </w:div>
        <w:div w:id="1666320488">
          <w:marLeft w:val="547"/>
          <w:marRight w:val="0"/>
          <w:marTop w:val="77"/>
          <w:marBottom w:val="0"/>
          <w:divBdr>
            <w:top w:val="none" w:sz="0" w:space="0" w:color="auto"/>
            <w:left w:val="none" w:sz="0" w:space="0" w:color="auto"/>
            <w:bottom w:val="none" w:sz="0" w:space="0" w:color="auto"/>
            <w:right w:val="none" w:sz="0" w:space="0" w:color="auto"/>
          </w:divBdr>
        </w:div>
        <w:div w:id="1208227863">
          <w:marLeft w:val="1166"/>
          <w:marRight w:val="0"/>
          <w:marTop w:val="58"/>
          <w:marBottom w:val="0"/>
          <w:divBdr>
            <w:top w:val="none" w:sz="0" w:space="0" w:color="auto"/>
            <w:left w:val="none" w:sz="0" w:space="0" w:color="auto"/>
            <w:bottom w:val="none" w:sz="0" w:space="0" w:color="auto"/>
            <w:right w:val="none" w:sz="0" w:space="0" w:color="auto"/>
          </w:divBdr>
        </w:div>
        <w:div w:id="251820580">
          <w:marLeft w:val="1166"/>
          <w:marRight w:val="0"/>
          <w:marTop w:val="58"/>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033729171">
          <w:marLeft w:val="547"/>
          <w:marRight w:val="0"/>
          <w:marTop w:val="77"/>
          <w:marBottom w:val="0"/>
          <w:divBdr>
            <w:top w:val="none" w:sz="0" w:space="0" w:color="auto"/>
            <w:left w:val="none" w:sz="0" w:space="0" w:color="auto"/>
            <w:bottom w:val="none" w:sz="0" w:space="0" w:color="auto"/>
            <w:right w:val="none" w:sz="0" w:space="0" w:color="auto"/>
          </w:divBdr>
        </w:div>
        <w:div w:id="172034833">
          <w:marLeft w:val="1166"/>
          <w:marRight w:val="0"/>
          <w:marTop w:val="58"/>
          <w:marBottom w:val="0"/>
          <w:divBdr>
            <w:top w:val="none" w:sz="0" w:space="0" w:color="auto"/>
            <w:left w:val="none" w:sz="0" w:space="0" w:color="auto"/>
            <w:bottom w:val="none" w:sz="0" w:space="0" w:color="auto"/>
            <w:right w:val="none" w:sz="0" w:space="0" w:color="auto"/>
          </w:divBdr>
        </w:div>
        <w:div w:id="166797944">
          <w:marLeft w:val="1166"/>
          <w:marRight w:val="0"/>
          <w:marTop w:val="58"/>
          <w:marBottom w:val="0"/>
          <w:divBdr>
            <w:top w:val="none" w:sz="0" w:space="0" w:color="auto"/>
            <w:left w:val="none" w:sz="0" w:space="0" w:color="auto"/>
            <w:bottom w:val="none" w:sz="0" w:space="0" w:color="auto"/>
            <w:right w:val="none" w:sz="0" w:space="0" w:color="auto"/>
          </w:divBdr>
        </w:div>
        <w:div w:id="1684941252">
          <w:marLeft w:val="1166"/>
          <w:marRight w:val="0"/>
          <w:marTop w:val="58"/>
          <w:marBottom w:val="0"/>
          <w:divBdr>
            <w:top w:val="none" w:sz="0" w:space="0" w:color="auto"/>
            <w:left w:val="none" w:sz="0" w:space="0" w:color="auto"/>
            <w:bottom w:val="none" w:sz="0" w:space="0" w:color="auto"/>
            <w:right w:val="none" w:sz="0" w:space="0" w:color="auto"/>
          </w:divBdr>
        </w:div>
      </w:divsChild>
    </w:div>
    <w:div w:id="1609774344">
      <w:bodyDiv w:val="1"/>
      <w:marLeft w:val="0"/>
      <w:marRight w:val="0"/>
      <w:marTop w:val="0"/>
      <w:marBottom w:val="0"/>
      <w:divBdr>
        <w:top w:val="none" w:sz="0" w:space="0" w:color="auto"/>
        <w:left w:val="none" w:sz="0" w:space="0" w:color="auto"/>
        <w:bottom w:val="none" w:sz="0" w:space="0" w:color="auto"/>
        <w:right w:val="none" w:sz="0" w:space="0" w:color="auto"/>
      </w:divBdr>
      <w:divsChild>
        <w:div w:id="436874123">
          <w:marLeft w:val="547"/>
          <w:marRight w:val="0"/>
          <w:marTop w:val="77"/>
          <w:marBottom w:val="0"/>
          <w:divBdr>
            <w:top w:val="none" w:sz="0" w:space="0" w:color="auto"/>
            <w:left w:val="none" w:sz="0" w:space="0" w:color="auto"/>
            <w:bottom w:val="none" w:sz="0" w:space="0" w:color="auto"/>
            <w:right w:val="none" w:sz="0" w:space="0" w:color="auto"/>
          </w:divBdr>
        </w:div>
        <w:div w:id="867066098">
          <w:marLeft w:val="1166"/>
          <w:marRight w:val="0"/>
          <w:marTop w:val="58"/>
          <w:marBottom w:val="0"/>
          <w:divBdr>
            <w:top w:val="none" w:sz="0" w:space="0" w:color="auto"/>
            <w:left w:val="none" w:sz="0" w:space="0" w:color="auto"/>
            <w:bottom w:val="none" w:sz="0" w:space="0" w:color="auto"/>
            <w:right w:val="none" w:sz="0" w:space="0" w:color="auto"/>
          </w:divBdr>
        </w:div>
        <w:div w:id="356125302">
          <w:marLeft w:val="1166"/>
          <w:marRight w:val="0"/>
          <w:marTop w:val="58"/>
          <w:marBottom w:val="0"/>
          <w:divBdr>
            <w:top w:val="none" w:sz="0" w:space="0" w:color="auto"/>
            <w:left w:val="none" w:sz="0" w:space="0" w:color="auto"/>
            <w:bottom w:val="none" w:sz="0" w:space="0" w:color="auto"/>
            <w:right w:val="none" w:sz="0" w:space="0" w:color="auto"/>
          </w:divBdr>
        </w:div>
      </w:divsChild>
    </w:div>
    <w:div w:id="1768119089">
      <w:bodyDiv w:val="1"/>
      <w:marLeft w:val="0"/>
      <w:marRight w:val="0"/>
      <w:marTop w:val="0"/>
      <w:marBottom w:val="0"/>
      <w:divBdr>
        <w:top w:val="none" w:sz="0" w:space="0" w:color="auto"/>
        <w:left w:val="none" w:sz="0" w:space="0" w:color="auto"/>
        <w:bottom w:val="none" w:sz="0" w:space="0" w:color="auto"/>
        <w:right w:val="none" w:sz="0" w:space="0" w:color="auto"/>
      </w:divBdr>
      <w:divsChild>
        <w:div w:id="735126969">
          <w:marLeft w:val="547"/>
          <w:marRight w:val="0"/>
          <w:marTop w:val="96"/>
          <w:marBottom w:val="0"/>
          <w:divBdr>
            <w:top w:val="none" w:sz="0" w:space="0" w:color="auto"/>
            <w:left w:val="none" w:sz="0" w:space="0" w:color="auto"/>
            <w:bottom w:val="none" w:sz="0" w:space="0" w:color="auto"/>
            <w:right w:val="none" w:sz="0" w:space="0" w:color="auto"/>
          </w:divBdr>
        </w:div>
        <w:div w:id="97649315">
          <w:marLeft w:val="1166"/>
          <w:marRight w:val="0"/>
          <w:marTop w:val="77"/>
          <w:marBottom w:val="0"/>
          <w:divBdr>
            <w:top w:val="none" w:sz="0" w:space="0" w:color="auto"/>
            <w:left w:val="none" w:sz="0" w:space="0" w:color="auto"/>
            <w:bottom w:val="none" w:sz="0" w:space="0" w:color="auto"/>
            <w:right w:val="none" w:sz="0" w:space="0" w:color="auto"/>
          </w:divBdr>
        </w:div>
        <w:div w:id="1268125413">
          <w:marLeft w:val="1800"/>
          <w:marRight w:val="0"/>
          <w:marTop w:val="58"/>
          <w:marBottom w:val="0"/>
          <w:divBdr>
            <w:top w:val="none" w:sz="0" w:space="0" w:color="auto"/>
            <w:left w:val="none" w:sz="0" w:space="0" w:color="auto"/>
            <w:bottom w:val="none" w:sz="0" w:space="0" w:color="auto"/>
            <w:right w:val="none" w:sz="0" w:space="0" w:color="auto"/>
          </w:divBdr>
        </w:div>
        <w:div w:id="229386452">
          <w:marLeft w:val="1800"/>
          <w:marRight w:val="0"/>
          <w:marTop w:val="58"/>
          <w:marBottom w:val="0"/>
          <w:divBdr>
            <w:top w:val="none" w:sz="0" w:space="0" w:color="auto"/>
            <w:left w:val="none" w:sz="0" w:space="0" w:color="auto"/>
            <w:bottom w:val="none" w:sz="0" w:space="0" w:color="auto"/>
            <w:right w:val="none" w:sz="0" w:space="0" w:color="auto"/>
          </w:divBdr>
        </w:div>
        <w:div w:id="498733614">
          <w:marLeft w:val="1166"/>
          <w:marRight w:val="0"/>
          <w:marTop w:val="77"/>
          <w:marBottom w:val="0"/>
          <w:divBdr>
            <w:top w:val="none" w:sz="0" w:space="0" w:color="auto"/>
            <w:left w:val="none" w:sz="0" w:space="0" w:color="auto"/>
            <w:bottom w:val="none" w:sz="0" w:space="0" w:color="auto"/>
            <w:right w:val="none" w:sz="0" w:space="0" w:color="auto"/>
          </w:divBdr>
        </w:div>
        <w:div w:id="929386754">
          <w:marLeft w:val="1800"/>
          <w:marRight w:val="0"/>
          <w:marTop w:val="58"/>
          <w:marBottom w:val="0"/>
          <w:divBdr>
            <w:top w:val="none" w:sz="0" w:space="0" w:color="auto"/>
            <w:left w:val="none" w:sz="0" w:space="0" w:color="auto"/>
            <w:bottom w:val="none" w:sz="0" w:space="0" w:color="auto"/>
            <w:right w:val="none" w:sz="0" w:space="0" w:color="auto"/>
          </w:divBdr>
        </w:div>
        <w:div w:id="784882040">
          <w:marLeft w:val="1166"/>
          <w:marRight w:val="0"/>
          <w:marTop w:val="77"/>
          <w:marBottom w:val="0"/>
          <w:divBdr>
            <w:top w:val="none" w:sz="0" w:space="0" w:color="auto"/>
            <w:left w:val="none" w:sz="0" w:space="0" w:color="auto"/>
            <w:bottom w:val="none" w:sz="0" w:space="0" w:color="auto"/>
            <w:right w:val="none" w:sz="0" w:space="0" w:color="auto"/>
          </w:divBdr>
        </w:div>
        <w:div w:id="1461877195">
          <w:marLeft w:val="1800"/>
          <w:marRight w:val="0"/>
          <w:marTop w:val="58"/>
          <w:marBottom w:val="0"/>
          <w:divBdr>
            <w:top w:val="none" w:sz="0" w:space="0" w:color="auto"/>
            <w:left w:val="none" w:sz="0" w:space="0" w:color="auto"/>
            <w:bottom w:val="none" w:sz="0" w:space="0" w:color="auto"/>
            <w:right w:val="none" w:sz="0" w:space="0" w:color="auto"/>
          </w:divBdr>
        </w:div>
        <w:div w:id="528035412">
          <w:marLeft w:val="1166"/>
          <w:marRight w:val="0"/>
          <w:marTop w:val="77"/>
          <w:marBottom w:val="0"/>
          <w:divBdr>
            <w:top w:val="none" w:sz="0" w:space="0" w:color="auto"/>
            <w:left w:val="none" w:sz="0" w:space="0" w:color="auto"/>
            <w:bottom w:val="none" w:sz="0" w:space="0" w:color="auto"/>
            <w:right w:val="none" w:sz="0" w:space="0" w:color="auto"/>
          </w:divBdr>
        </w:div>
      </w:divsChild>
    </w:div>
    <w:div w:id="1916086190">
      <w:bodyDiv w:val="1"/>
      <w:marLeft w:val="0"/>
      <w:marRight w:val="0"/>
      <w:marTop w:val="0"/>
      <w:marBottom w:val="0"/>
      <w:divBdr>
        <w:top w:val="none" w:sz="0" w:space="0" w:color="auto"/>
        <w:left w:val="none" w:sz="0" w:space="0" w:color="auto"/>
        <w:bottom w:val="none" w:sz="0" w:space="0" w:color="auto"/>
        <w:right w:val="none" w:sz="0" w:space="0" w:color="auto"/>
      </w:divBdr>
      <w:divsChild>
        <w:div w:id="517084982">
          <w:marLeft w:val="1166"/>
          <w:marRight w:val="0"/>
          <w:marTop w:val="77"/>
          <w:marBottom w:val="0"/>
          <w:divBdr>
            <w:top w:val="none" w:sz="0" w:space="0" w:color="auto"/>
            <w:left w:val="none" w:sz="0" w:space="0" w:color="auto"/>
            <w:bottom w:val="none" w:sz="0" w:space="0" w:color="auto"/>
            <w:right w:val="none" w:sz="0" w:space="0" w:color="auto"/>
          </w:divBdr>
        </w:div>
      </w:divsChild>
    </w:div>
    <w:div w:id="2020235719">
      <w:bodyDiv w:val="1"/>
      <w:marLeft w:val="0"/>
      <w:marRight w:val="0"/>
      <w:marTop w:val="0"/>
      <w:marBottom w:val="0"/>
      <w:divBdr>
        <w:top w:val="none" w:sz="0" w:space="0" w:color="auto"/>
        <w:left w:val="none" w:sz="0" w:space="0" w:color="auto"/>
        <w:bottom w:val="none" w:sz="0" w:space="0" w:color="auto"/>
        <w:right w:val="none" w:sz="0" w:space="0" w:color="auto"/>
      </w:divBdr>
      <w:divsChild>
        <w:div w:id="144208115">
          <w:marLeft w:val="1166"/>
          <w:marRight w:val="0"/>
          <w:marTop w:val="77"/>
          <w:marBottom w:val="0"/>
          <w:divBdr>
            <w:top w:val="none" w:sz="0" w:space="0" w:color="auto"/>
            <w:left w:val="none" w:sz="0" w:space="0" w:color="auto"/>
            <w:bottom w:val="none" w:sz="0" w:space="0" w:color="auto"/>
            <w:right w:val="none" w:sz="0" w:space="0" w:color="auto"/>
          </w:divBdr>
        </w:div>
        <w:div w:id="1991405406">
          <w:marLeft w:val="1800"/>
          <w:marRight w:val="0"/>
          <w:marTop w:val="58"/>
          <w:marBottom w:val="0"/>
          <w:divBdr>
            <w:top w:val="none" w:sz="0" w:space="0" w:color="auto"/>
            <w:left w:val="none" w:sz="0" w:space="0" w:color="auto"/>
            <w:bottom w:val="none" w:sz="0" w:space="0" w:color="auto"/>
            <w:right w:val="none" w:sz="0" w:space="0" w:color="auto"/>
          </w:divBdr>
        </w:div>
        <w:div w:id="50737919">
          <w:marLeft w:val="1800"/>
          <w:marRight w:val="0"/>
          <w:marTop w:val="58"/>
          <w:marBottom w:val="0"/>
          <w:divBdr>
            <w:top w:val="none" w:sz="0" w:space="0" w:color="auto"/>
            <w:left w:val="none" w:sz="0" w:space="0" w:color="auto"/>
            <w:bottom w:val="none" w:sz="0" w:space="0" w:color="auto"/>
            <w:right w:val="none" w:sz="0" w:space="0" w:color="auto"/>
          </w:divBdr>
        </w:div>
        <w:div w:id="924071125">
          <w:marLeft w:val="2520"/>
          <w:marRight w:val="0"/>
          <w:marTop w:val="4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6479F7-B4EE-4EDC-B3B4-2AA9F0F77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1930</TotalTime>
  <Pages>3</Pages>
  <Words>708</Words>
  <Characters>4042</Characters>
  <Application>Microsoft Office Word</Application>
  <DocSecurity>0</DocSecurity>
  <Lines>33</Lines>
  <Paragraphs>9</Paragraphs>
  <ScaleCrop>false</ScaleCrop>
  <Company>ZTE</Company>
  <LinksUpToDate>false</LinksUpToDate>
  <CharactersWithSpaces>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178</cp:revision>
  <cp:lastPrinted>2007-09-06T06:59:00Z</cp:lastPrinted>
  <dcterms:created xsi:type="dcterms:W3CDTF">2019-09-28T03:54:00Z</dcterms:created>
  <dcterms:modified xsi:type="dcterms:W3CDTF">2020-08-07T16:39:00Z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2052-11.8.2.8621</vt:lpwstr>
  </property>
</Properties>
</file>